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CA" w:rsidRDefault="003112CA" w:rsidP="003112CA">
      <w:r>
        <w:t xml:space="preserve">ACORD - CADRU </w:t>
      </w:r>
    </w:p>
    <w:p w:rsidR="003112CA" w:rsidRDefault="003112CA" w:rsidP="003112CA">
      <w:r>
        <w:t xml:space="preserve">PENTRU PRESTARI SERVICII DE CONTRAPARTE PENTRU PIAȚA </w:t>
      </w:r>
      <w:r w:rsidR="007F1649">
        <w:t>DE ECHILIBRARE GAZE NATURALE</w:t>
      </w:r>
      <w:r>
        <w:t xml:space="preserve"> </w:t>
      </w:r>
    </w:p>
    <w:p w:rsidR="003112CA" w:rsidRDefault="003112CA" w:rsidP="003112CA"/>
    <w:p w:rsidR="003112CA" w:rsidRDefault="003112CA" w:rsidP="003112CA">
      <w:r>
        <w:t>Incheiat intre:</w:t>
      </w:r>
    </w:p>
    <w:p w:rsidR="003112CA" w:rsidRDefault="003112CA" w:rsidP="003112CA">
      <w:r>
        <w:t>Bursa Romana de Marfuri S.A., avand sediu social in Bucuresti, Str. Buzesti nr. 50-52, etaj 7, Sector 1, Cod 011015, Reg. Com. J40/19450/1992, CIF RO1562694, reprezentata legal de Dl. Gabriel PURICE, Presedinte -Director General, denumita in continuare: BRM</w:t>
      </w:r>
    </w:p>
    <w:p w:rsidR="003112CA" w:rsidRDefault="003112CA" w:rsidP="003112CA">
      <w:r>
        <w:t>si</w:t>
      </w:r>
    </w:p>
    <w:p w:rsidR="003112CA" w:rsidRDefault="003112CA" w:rsidP="003112CA">
      <w:r>
        <w:t xml:space="preserve">................................, avand sediu social in ....................., Str. ................... nr............., , Sector/Judet.............., Cod ..............., Reg. Com.................., CIF ..................., reprezentata legal de Dl./Dna ........................,  denumita in continuare: Participant la </w:t>
      </w:r>
      <w:r w:rsidR="007F1649">
        <w:t>Piața De Echilibrare Gaze Naturale (pe scurt PE)</w:t>
      </w:r>
      <w:r>
        <w:t>,</w:t>
      </w:r>
    </w:p>
    <w:p w:rsidR="003112CA" w:rsidRDefault="003112CA" w:rsidP="003112CA">
      <w:r>
        <w:t>Denumite in continuare colectiv Partile.</w:t>
      </w:r>
    </w:p>
    <w:p w:rsidR="003112CA" w:rsidRDefault="003112CA" w:rsidP="003112CA">
      <w:r>
        <w:t>Partile au convenit incheierea prezentului Contract, in urmatoarele conditii:</w:t>
      </w:r>
    </w:p>
    <w:p w:rsidR="003112CA" w:rsidRDefault="003112CA" w:rsidP="003112CA">
      <w:r>
        <w:t>1.</w:t>
      </w:r>
      <w:r>
        <w:tab/>
        <w:t>Definitii</w:t>
      </w:r>
    </w:p>
    <w:p w:rsidR="003112CA" w:rsidRDefault="003112CA" w:rsidP="003112CA">
      <w:r>
        <w:t>In prezentul Contract, urmatorii termeni vor fi interpretati dupa cum urmeaza:</w:t>
      </w:r>
    </w:p>
    <w:p w:rsidR="003112CA" w:rsidRDefault="003112CA" w:rsidP="003112CA">
      <w:r>
        <w:t>1.1.</w:t>
      </w:r>
      <w:r>
        <w:tab/>
        <w:t xml:space="preserve">Agentul Escrow – banca comerciala agreata de BRM, care va deschide la ordinul clientului sau (Participantul la </w:t>
      </w:r>
      <w:r w:rsidR="007F1649">
        <w:t>PE</w:t>
      </w:r>
      <w:r>
        <w:t>) Contul escrow în favoarea BRM.</w:t>
      </w:r>
    </w:p>
    <w:p w:rsidR="003112CA" w:rsidRDefault="003112CA" w:rsidP="003112CA">
      <w:r>
        <w:t>1.2.</w:t>
      </w:r>
      <w:r>
        <w:tab/>
        <w:t xml:space="preserve">Banca de cont central (BCR) – Banca Comerciala Romana S.A., care actioneaza ca institutie colectoare in raport cu BRM si la care BRM are deschis Contul Central aferent </w:t>
      </w:r>
      <w:r w:rsidR="007F1649">
        <w:t>PE</w:t>
      </w:r>
      <w:r>
        <w:t xml:space="preserve"> care urmeaza a fi creditat sau a fost creditat cu sumele prevazute in Instructiunile de debitare directa, emise de BRM si debitat cu sumele prevazute in ordinele de plata.</w:t>
      </w:r>
    </w:p>
    <w:p w:rsidR="003112CA" w:rsidRDefault="003112CA" w:rsidP="003112CA">
      <w:r>
        <w:t>1.3.</w:t>
      </w:r>
      <w:r>
        <w:tab/>
        <w:t>Banca de Decontare – Banca comerciala la care Participantul si-a deschis contul care urmeaza a fi debitat sau a fost debitat cu suma prevazuta in instructiunea de debitare directa;</w:t>
      </w:r>
    </w:p>
    <w:p w:rsidR="003112CA" w:rsidRDefault="003112CA" w:rsidP="003112CA">
      <w:r>
        <w:t>1.4.</w:t>
      </w:r>
      <w:r>
        <w:tab/>
        <w:t>Cont Central aferen</w:t>
      </w:r>
      <w:r w:rsidR="007F1649">
        <w:t>t Pietei PE</w:t>
      </w:r>
      <w:r>
        <w:t xml:space="preserve">  – contul deschis la Banca de cont central in numele BRM, care urmeaza a fi creditat sau a fost creditat cu sumele prevazute in Instructiunile de debitare directa, emise de BRM si debitat cu sumele prevazute in ordinele de plata. Acest cont este utilizat pentru incasarea si efectuarea platilor aferente tranzactiilor incheiate pe </w:t>
      </w:r>
      <w:r w:rsidR="007F1649">
        <w:t>PE</w:t>
      </w:r>
      <w:r>
        <w:t>.</w:t>
      </w:r>
    </w:p>
    <w:p w:rsidR="003112CA" w:rsidRDefault="003112CA" w:rsidP="003112CA">
      <w:r>
        <w:t>1.5.</w:t>
      </w:r>
      <w:r>
        <w:tab/>
        <w:t xml:space="preserve">Acord – prezentul act juridic si anexele sale, care reprezinta acordul de vointa neechivoc si obligatoriu al BRM si al Participantului la </w:t>
      </w:r>
      <w:r w:rsidR="007F1649">
        <w:t>PE</w:t>
      </w:r>
      <w:r>
        <w:t xml:space="preserve"> cu privire la serviciile care fac obiectul Contractului.</w:t>
      </w:r>
    </w:p>
    <w:p w:rsidR="003112CA" w:rsidRDefault="003112CA" w:rsidP="003112CA">
      <w:r>
        <w:t>1.6.</w:t>
      </w:r>
      <w:r>
        <w:tab/>
        <w:t>Contract privind debitarea directa (CDD) – acord încheiat între BRM si BCR în calitate de Institutie colectoare, conform prevederilor legislatiei nationale si europene aplicabile privind debitarea directa, precum si acceptul Institutiei colectoare referitor la utilizarea de catre BRM a Instructiunilor de debitare directa in cadrul unei Scheme de debitare directa.</w:t>
      </w:r>
    </w:p>
    <w:p w:rsidR="003112CA" w:rsidRDefault="003112CA" w:rsidP="003112CA">
      <w:r>
        <w:lastRenderedPageBreak/>
        <w:t>1.7.</w:t>
      </w:r>
      <w:r>
        <w:tab/>
        <w:t>Contul escrow – contul de depozit colateral deschis de Participant la Agentul Escrow.</w:t>
      </w:r>
    </w:p>
    <w:p w:rsidR="003112CA" w:rsidRDefault="003112CA" w:rsidP="003112CA">
      <w:r>
        <w:t>1.8.</w:t>
      </w:r>
      <w:r>
        <w:tab/>
        <w:t xml:space="preserve">Data finalizării - ziua bancară (z) în care suma prevăzută în Instrucțiunea de debitare directă este creditată în Contul Central aferent Pieței </w:t>
      </w:r>
      <w:r w:rsidR="00BC6B4D">
        <w:t>PE</w:t>
      </w:r>
      <w:r>
        <w:t xml:space="preserve"> de către Instituția colectoare. Data finalizării aferente Instrucțiunilor de debitare directă interbancare este aceeași cu data decontării interbancare (data compensării).</w:t>
      </w:r>
    </w:p>
    <w:p w:rsidR="003112CA" w:rsidRDefault="003112CA" w:rsidP="003112CA">
      <w:r>
        <w:t>1.9.</w:t>
      </w:r>
      <w:r>
        <w:tab/>
        <w:t>Debitare directa – modalitate de plata a unei sume de bani convenite intre Participantul  cumparator si BRM, care consta in debitarea preautorizata a contului Participantului cumparator de catre Institutia platitoare in baza prevederilor Mandatului de debitare directa, la solicitarea BRM si creditarea corespunzatoare a contului BRM de catre Banca de cont central in baza Contractului privind debitarea directa; aceasta modalitate de plata nu necesita autorizarea prealabila de catre Participantul cumparator a fiecarei instructiuni de debitare directa trasa asupra contului sau, asa cum este reglementat in Regulamentul BNR nr. 2/2016  privind operatiunile de transfer de credit si debitare directa.</w:t>
      </w:r>
    </w:p>
    <w:p w:rsidR="003112CA" w:rsidRDefault="003112CA" w:rsidP="003112CA">
      <w:r>
        <w:t>1.10.</w:t>
      </w:r>
      <w:r>
        <w:tab/>
        <w:t>Dreptul la rambursare – dreptul unui Participant de a formula o pretenție de rambursare în legatură cu o Instrucțiune de debitare directă (cu exceptia celor din categoria SDD B2B) la Instituția plătitoare care deține contul Participantului și, respectiv, dreptul de a primi întreaga sumă aferentă Instrucțiunii de debitare directă, solicitare care trebuie formulată în condițiile prevăzute în legislația națională aplicabilă.</w:t>
      </w:r>
    </w:p>
    <w:p w:rsidR="003112CA" w:rsidRDefault="003112CA" w:rsidP="003112CA">
      <w:r>
        <w:t>1.11.</w:t>
      </w:r>
      <w:r>
        <w:tab/>
        <w:t>Identificatorul Platitorului la BRM (Id Platitor) – informatie destinata identificarii Participantului platitor de catre BRM (ex: cod de abonat).</w:t>
      </w:r>
    </w:p>
    <w:p w:rsidR="003112CA" w:rsidRDefault="003112CA" w:rsidP="003112CA">
      <w:r>
        <w:t>1.12.</w:t>
      </w:r>
      <w:r>
        <w:tab/>
        <w:t>Institutie platitoare – institutia de credit la care Participantul are deschis contul curent care urmeaza a fi debitat sau a fost debitat cu suma prevazuta in Instructiunea de debitare directa.</w:t>
      </w:r>
    </w:p>
    <w:p w:rsidR="003112CA" w:rsidRDefault="003112CA" w:rsidP="003112CA">
      <w:r>
        <w:t>1.13.</w:t>
      </w:r>
      <w:r>
        <w:tab/>
        <w:t xml:space="preserve">Instructiune de debitare directa (IDD) – instructiune de plata prin debitare directa formulata de BRM catre Banca de cont central la care BRM are deschis Contul Central aferent </w:t>
      </w:r>
      <w:r w:rsidR="007F1649">
        <w:t>PE</w:t>
      </w:r>
      <w:r>
        <w:t xml:space="preserve"> care urmeaza a fi creditat sau a fost creditat de catre institutia platitoare la care Participantul are deschis contul curent care urmeaza a fi debitat sau a fost debitat cu suma prevazuta in respectiva Instructiune de debitare directa.</w:t>
      </w:r>
    </w:p>
    <w:p w:rsidR="003112CA" w:rsidRDefault="003112CA" w:rsidP="003112CA">
      <w:r>
        <w:t>1.14.</w:t>
      </w:r>
      <w:r>
        <w:tab/>
        <w:t>Instructiune de debitare directa interbancara (IDD interbancara) – instructiune de plata prin debitare directa in cadrul careia Banca de cont central este diferita de institutia platitoare la care Participantul are deschis contul curent care urmeaza a fi debitat sau a fost debitat cu suma prevazuta in Instructiunea de debitare directa.</w:t>
      </w:r>
    </w:p>
    <w:p w:rsidR="003112CA" w:rsidRDefault="003112CA" w:rsidP="003112CA">
      <w:r>
        <w:t>1.15.</w:t>
      </w:r>
      <w:r>
        <w:tab/>
        <w:t>Instructiune de debitare directa intrabancara (IDD intrabancara) - instructiune de plata prin debitare directa in cadrul careia banca de cont central este aceeasi cu institutia platitoare la care Participantul are deschis contul curent care urmeaza a fi debitat sau a fost debitat cu suma prevazuta in Instructiunea de debitare directa (Institutia colectoare este identica cu Institutia platitoare).</w:t>
      </w:r>
    </w:p>
    <w:p w:rsidR="003112CA" w:rsidRDefault="003112CA" w:rsidP="003112CA">
      <w:r>
        <w:t>1.16.</w:t>
      </w:r>
      <w:r>
        <w:tab/>
        <w:t xml:space="preserve">Limita  – cuantumul în limita căruia Participantul poate tranzacționa în cadrul ședintelor de tranzacționare, reprezentând, pentru ordinele de cumparare ale Participantului valoarea sumei </w:t>
      </w:r>
      <w:r>
        <w:lastRenderedPageBreak/>
        <w:t>acoperite de Scrisoarea de Garanție Bancară (SGB), iar pentru ordinele de vanzare ale Participantului, valoarea stabilita de BRM.</w:t>
      </w:r>
    </w:p>
    <w:p w:rsidR="003112CA" w:rsidRDefault="003112CA" w:rsidP="003112CA">
      <w:r>
        <w:t>1.17.</w:t>
      </w:r>
      <w:r>
        <w:tab/>
        <w:t>Limita maxima a perioadei de transmitere a Instructiunilor de debitare directa – este de cinci zile lucratoare (z-5) si reprezinta numarul maxim de zile inainte de Data finalizarii (z) in care o Instructiune de debitare directa poate fi introdusa in sistemul de decontare al Bancii de cont central; Instructiunile de debitare directa se pot primi de la BRM si anterior limitei maxime a perioadei de transmitere, cu mentiunea ca acestea se incarca in sistemul informatic al Bancii de cont central in asteptare, urmand ca introducerea in sistemul de decontare al Bancii de cont central sa se realizeze in cadrul acestei limite, respectiv incepand cu data (z-5).</w:t>
      </w:r>
    </w:p>
    <w:p w:rsidR="003112CA" w:rsidRDefault="003112CA" w:rsidP="003112CA">
      <w:r>
        <w:t>1.18.</w:t>
      </w:r>
      <w:r>
        <w:tab/>
        <w:t>Limita minima a perioadei de transmitere a Instructiunilor de debitare directa intrabancara – in functie de solicitarea BRM, poate fi de o zi lucratoare (z-1) sau zero zile (z) si reprezinta numarul minim de zile bancare inainte de Data finalizarii la care o Instructiune de debitare directa intrabancara poate fi introdusa in sistemul de decontare al Bancii de cont central.</w:t>
      </w:r>
    </w:p>
    <w:p w:rsidR="003112CA" w:rsidRDefault="003112CA" w:rsidP="003112CA">
      <w:r>
        <w:t>1.19.</w:t>
      </w:r>
      <w:r>
        <w:tab/>
        <w:t>Limita minima a perioadei de transmitere a Instructiunilor de debitare directa interbancare – este de o zi lucratoare (z-1) si reprezinta numarul minim de zile bancare inainte de Data finalizarii la care o Instructiune de debitare directa interbancara poate fi introdusa in sistemul de decontare al Bancii de cont central.</w:t>
      </w:r>
    </w:p>
    <w:p w:rsidR="003112CA" w:rsidRDefault="003112CA" w:rsidP="003112CA">
      <w:r>
        <w:t>1.20.</w:t>
      </w:r>
      <w:r>
        <w:tab/>
        <w:t>Mandat de debitare directa – document care satisface cerintele legale si prin care un Participant acorda o autorizatie permanenta, dar revocabila BRM pentru a emite Instructiuni de debitare directa asupra contului sau curent deschis la Institutia platitoare si, respectiv, dreptul Institutiei platitoare de a-i debita contul curent cu suma prevazuta in Instructiunile de debitare directa emise de BRM.</w:t>
      </w:r>
    </w:p>
    <w:p w:rsidR="003112CA" w:rsidRDefault="003112CA" w:rsidP="003112CA">
      <w:r>
        <w:t>1.21.</w:t>
      </w:r>
      <w:r>
        <w:tab/>
        <w:t>Nota de decontare zilnica – raport emis de BRM pentru Participant, conform prevederilor prezentului Contract.</w:t>
      </w:r>
    </w:p>
    <w:p w:rsidR="003112CA" w:rsidRDefault="003112CA" w:rsidP="003112CA">
      <w:r>
        <w:t>1.22.</w:t>
      </w:r>
      <w:r>
        <w:tab/>
        <w:t>Numar unic de inregistrare al mandatului (UMR) – identificator unic al mandatului la nivel interbancar.</w:t>
      </w:r>
    </w:p>
    <w:p w:rsidR="003112CA" w:rsidRDefault="003112CA" w:rsidP="003112CA">
      <w:r>
        <w:t>1.23.</w:t>
      </w:r>
      <w:r>
        <w:tab/>
        <w:t xml:space="preserve">Punct virtual de tranzactionare (PVT) – punct abstract, unic la nivelul Sistemului national de transport, intre punctele de intrare in Sistemul national de transport si cele de iesire din Sistemul national de transport, in care este permis transferul dreptului de proprietate asupra gazelor naturale de la un participant catre alt participant de pe piata gazelor naturale; </w:t>
      </w:r>
    </w:p>
    <w:p w:rsidR="003112CA" w:rsidRDefault="003112CA" w:rsidP="003112CA">
      <w:r>
        <w:t>1.24.</w:t>
      </w:r>
      <w:r>
        <w:tab/>
        <w:t xml:space="preserve">Scrisoare de Garantie Bancara (SGB) – instrumentul financiar prin care se constituie o garantie de plata in favoarea BRM de catre Participant, conform prevederilor acestui Contract. </w:t>
      </w:r>
    </w:p>
    <w:p w:rsidR="003112CA" w:rsidRDefault="003112CA" w:rsidP="003112CA">
      <w:r>
        <w:t>1.25.</w:t>
      </w:r>
      <w:r>
        <w:tab/>
        <w:t>Schema de debitare directa – schema de plati care defineste un set comun de reguli si procese aplicabile operatiunilor de debitare directa. Schema de debitare directa poate fi:</w:t>
      </w:r>
    </w:p>
    <w:p w:rsidR="003112CA" w:rsidRDefault="003112CA" w:rsidP="003112CA">
      <w:r>
        <w:t>1.25.1.</w:t>
      </w:r>
      <w:r>
        <w:tab/>
        <w:t>Schema de debitare directa Business to Business (SDD B2B) – schema de debitare directa accesibila doar clientilor platitori persoane juridice (si conform careia rambursarea unei IDD nu este permisa).</w:t>
      </w:r>
    </w:p>
    <w:p w:rsidR="003112CA" w:rsidRDefault="003112CA" w:rsidP="003112CA">
      <w:r>
        <w:lastRenderedPageBreak/>
        <w:t>1.25.2.</w:t>
      </w:r>
      <w:r>
        <w:tab/>
        <w:t>Schema de debitare directa CORE (SDD Core) –  schema accesibila atat platitorilor persoane fizice cat si platitorilor persoane juridice.</w:t>
      </w:r>
    </w:p>
    <w:p w:rsidR="003112CA" w:rsidRDefault="003112CA" w:rsidP="003112CA">
      <w:r>
        <w:t>1.26.</w:t>
      </w:r>
      <w:r>
        <w:tab/>
        <w:t>Zi de livrare – ziua calendaristica pentru care a fost incheiata o tranzactie (ziua D)</w:t>
      </w:r>
    </w:p>
    <w:p w:rsidR="003112CA" w:rsidRDefault="003112CA" w:rsidP="003112CA">
      <w:r>
        <w:t>1.27.</w:t>
      </w:r>
      <w:r>
        <w:tab/>
        <w:t>Zi de tranzactionare  – orice zi calendaristica pe parcursul careia au loc tranzactii (ziua D-1)</w:t>
      </w:r>
    </w:p>
    <w:p w:rsidR="003112CA" w:rsidRDefault="003112CA" w:rsidP="003112CA">
      <w:r>
        <w:t>1.28.</w:t>
      </w:r>
      <w:r>
        <w:tab/>
        <w:t>Zi lucratoare – zi calendaristica, cu exceptia sambetei, duminicii si a oricarei zile declarata sarbatoare legala in Romania</w:t>
      </w:r>
    </w:p>
    <w:p w:rsidR="003112CA" w:rsidRDefault="003112CA" w:rsidP="003112CA">
      <w:r>
        <w:t>1.29.</w:t>
      </w:r>
      <w:r>
        <w:tab/>
        <w:t>Zi nelucratoare – zi de sambata, de duminica si oricare zi declarata sarbatoare legala in Romania</w:t>
      </w:r>
    </w:p>
    <w:p w:rsidR="003112CA" w:rsidRDefault="003112CA" w:rsidP="003112CA">
      <w:r>
        <w:t>1.30.</w:t>
      </w:r>
      <w:r>
        <w:tab/>
        <w:t>Ziua D – zi lucratoare bancara.</w:t>
      </w:r>
    </w:p>
    <w:p w:rsidR="003112CA" w:rsidRDefault="003112CA" w:rsidP="003112CA">
      <w:r>
        <w:t>2.</w:t>
      </w:r>
      <w:r>
        <w:tab/>
        <w:t xml:space="preserve">Termeni privind apartenenta ca Participant la Piata </w:t>
      </w:r>
      <w:r w:rsidR="00BC6B4D">
        <w:t>PE</w:t>
      </w:r>
      <w:r>
        <w:t xml:space="preserve">  </w:t>
      </w:r>
    </w:p>
    <w:p w:rsidR="003112CA" w:rsidRDefault="003112CA" w:rsidP="003112CA">
      <w:r>
        <w:t>2.1.</w:t>
      </w:r>
      <w:r>
        <w:tab/>
        <w:t xml:space="preserve">Participantul la Piata </w:t>
      </w:r>
      <w:r w:rsidR="00BC6B4D">
        <w:t>PE</w:t>
      </w:r>
      <w:r>
        <w:t xml:space="preserve">  declara prin prezentul ca:</w:t>
      </w:r>
    </w:p>
    <w:p w:rsidR="003112CA" w:rsidRDefault="003112CA" w:rsidP="003112CA">
      <w:r>
        <w:t>(i)</w:t>
      </w:r>
      <w:r>
        <w:tab/>
        <w:t>a incheiat un contract de echilibrare și acces la PVT cu SNTGN Transgaz la data de ...............................................</w:t>
      </w:r>
    </w:p>
    <w:p w:rsidR="003112CA" w:rsidRDefault="003112CA" w:rsidP="003112CA">
      <w:r>
        <w:t xml:space="preserve">Partile convin ca, in baza prezentului Contract, BRM va furniza servicii de compensare in calitate de contraparte fata de Participant, in conditiile prevazute in Regulamentul privind cadrul organizat de tranzacționare pe piețele centralizate de gaze naturale administrate de societatea Bursa Română de Mărfuri (Romanian Commodities Exchange) S.A., in si in Procedura de organizare și funcționare a pieței pentru tranzacţionarea gazelor naturale pe </w:t>
      </w:r>
      <w:r w:rsidR="00BC6B4D">
        <w:t>Piata PE</w:t>
      </w:r>
      <w:r>
        <w:t xml:space="preserve"> de societatea Bursa Română de Mărfuri (Romanian Commodities Exchange) S.A.. </w:t>
      </w:r>
    </w:p>
    <w:p w:rsidR="003112CA" w:rsidRDefault="003112CA" w:rsidP="003112CA">
      <w:r>
        <w:t xml:space="preserve">2.2.   Participantul la Piata </w:t>
      </w:r>
      <w:r w:rsidR="00BC6B4D">
        <w:t>PE</w:t>
      </w:r>
      <w:r>
        <w:t xml:space="preserve"> se angajeaza ca va respecta obligatiile specificate in   Regulamentul si procedurile asociate acestei piete.</w:t>
      </w:r>
    </w:p>
    <w:p w:rsidR="003112CA" w:rsidRDefault="003112CA" w:rsidP="003112CA">
      <w:r>
        <w:t>2.3. Compensarea se face de catre BRM, in calitate de contraparte. Orice fel de obligatii legate de regimul vamal sau fiscal al gazelor naturale vor cadea exclusiv in sarcina Participantului si nu vor fi achitate prin mecanismul de compensare prevazut in prezentul Contract, iar BRM nu va avea nicio raspundere sau obligatie in acest sens. Participantii vor informa BRM in masura in care exista proceduri vamale necesare pentru livrarea gazelor naturale pe care intentioneaza sa le tranzactioneze, inainte de incheierea Zilei D-1.</w:t>
      </w:r>
    </w:p>
    <w:p w:rsidR="003112CA" w:rsidRDefault="003112CA" w:rsidP="003112CA">
      <w:r>
        <w:t>2.4. Pentru serviciile furnizate in baza prezentului Contract, Participantul va plati contravaloarea comisionului stabilit de catre BRM din cuantumul tranzactiilor efectuate. Plata va fi efectuata prin debit direct. Valoarea comisionului se publica pe site-ul BRM www.brm.ro. BRM are dreptul sa modifice unilateral valoarea comisionului, prin publicarea noii valori pe site-ul BRM și prin notificarea scrisă, a tuturor participanților cu care a încheiat acord cadru pentru prestarea serviciilor de contraparte, cu minim 5 zile lucrătoare înainte de aplicarea noii valori a comisionului modificat. Initierea de tranzactii reprezIntă acordul Participantului cu privire la noua valoare a comisionului, publicata anterior deschiderii zilei de tranzactionare.</w:t>
      </w:r>
    </w:p>
    <w:p w:rsidR="003112CA" w:rsidRDefault="003112CA" w:rsidP="003112CA">
      <w:r>
        <w:lastRenderedPageBreak/>
        <w:t>2.5. Participantul care nu isi indeplineste obligatiile ce ii incumba ca participant pe piata gazelor naturale (inclusiv cele aferente unei sesiuni de tranzactionare) ramane pe deplin raspunzator pentru orice prejudiciu creat, urmand a garanta si despagubi integral BRM pentru orice pretentii ale oricaror terti.</w:t>
      </w:r>
    </w:p>
    <w:p w:rsidR="003112CA" w:rsidRDefault="003112CA" w:rsidP="003112CA">
      <w:r>
        <w:t>3.</w:t>
      </w:r>
      <w:r>
        <w:tab/>
        <w:t xml:space="preserve">Obligatiile Participantului la Piata </w:t>
      </w:r>
      <w:r w:rsidR="00BC6B4D">
        <w:t>PE</w:t>
      </w:r>
      <w:r>
        <w:t xml:space="preserve">. Mecanisme aplicabile </w:t>
      </w:r>
    </w:p>
    <w:p w:rsidR="003112CA" w:rsidRDefault="003112CA" w:rsidP="003112CA">
      <w:r>
        <w:t>Plata tranzactiilor</w:t>
      </w:r>
    </w:p>
    <w:p w:rsidR="003112CA" w:rsidRDefault="003112CA" w:rsidP="003112CA">
      <w:r>
        <w:t>3.1.</w:t>
      </w:r>
      <w:r>
        <w:tab/>
        <w:t xml:space="preserve">În măsura în care părțile nu agrează o altă modalitate de plată, participantul la Piata </w:t>
      </w:r>
      <w:r w:rsidR="00BC6B4D">
        <w:t>PE</w:t>
      </w:r>
      <w:r>
        <w:t xml:space="preserve"> va incheia un Mandat de debitare directa in beneficiul BRM care reprezinta baza in care banca Participantului, in calitate de Institutie plătitoare, va debita contul curent al Participantului cu suma prevazută în fiecare Instructiune de debitare directa emisa de BRM si care va fi pus la dispozitia Bancii de cont central la cererea acesteia.</w:t>
      </w:r>
    </w:p>
    <w:p w:rsidR="003112CA" w:rsidRDefault="003112CA" w:rsidP="003112CA">
      <w:r>
        <w:t>3.2.</w:t>
      </w:r>
      <w:r>
        <w:tab/>
        <w:t>Debitarea directa se va realiza atat pentru sumele datorate ca pret al tranzactiilor, cat si pentru comisionul datorat BRM pentru serviciile furnizate conform prezentului Contract. Contractul privind debitarea directa (CDD) si Mandatul de debitare directa vor permite si consultarea soldului contului curent al Participantului deschis la Banca cont central (BCR)  sau la o Institutia platitoare care detine un acord de debit direct cu Banca cont central (BCR) si comunicarea acestui sold catre BRM, in orice moment.</w:t>
      </w:r>
    </w:p>
    <w:p w:rsidR="003112CA" w:rsidRDefault="003112CA" w:rsidP="003112CA">
      <w:r>
        <w:t>Garantarea platii tranzactiilor</w:t>
      </w:r>
    </w:p>
    <w:p w:rsidR="003112CA" w:rsidRDefault="003112CA" w:rsidP="003112CA">
      <w:r>
        <w:t>3.3.</w:t>
      </w:r>
      <w:r>
        <w:tab/>
        <w:t xml:space="preserve">In scopul garantarii platii tranzactiilor, Participantul la Piata </w:t>
      </w:r>
      <w:r w:rsidR="00BC6B4D">
        <w:t>PE</w:t>
      </w:r>
      <w:r>
        <w:t xml:space="preserve">:  </w:t>
      </w:r>
    </w:p>
    <w:p w:rsidR="003112CA" w:rsidRDefault="003112CA" w:rsidP="003112CA">
      <w:r>
        <w:t>(i)</w:t>
      </w:r>
      <w:r>
        <w:tab/>
        <w:t xml:space="preserve">va furniza o Scrisoare de Garantie Bancara (SGB) in favoarea BRM emisa de Banca de cont central sau de o alta banca comerciala autorizata in Romania si acceptata de catre BRM </w:t>
      </w:r>
      <w:r w:rsidR="007F1649">
        <w:t>sau</w:t>
      </w:r>
    </w:p>
    <w:p w:rsidR="003112CA" w:rsidRDefault="003112CA" w:rsidP="003112CA">
      <w:r>
        <w:t>(ii)</w:t>
      </w:r>
      <w:r>
        <w:tab/>
        <w:t>va oferi alte garantii agreate de către părți.</w:t>
      </w:r>
    </w:p>
    <w:p w:rsidR="003112CA" w:rsidRDefault="003112CA" w:rsidP="003112CA">
      <w:r>
        <w:t>3.4.</w:t>
      </w:r>
      <w:r>
        <w:tab/>
        <w:t xml:space="preserve">Pragul valoric maxim in limita caruia Participantul-cumparator are dreptul sa tranzactioneze pe Piata </w:t>
      </w:r>
      <w:r w:rsidR="00BC6B4D">
        <w:t>PE</w:t>
      </w:r>
      <w:r>
        <w:t xml:space="preserve"> este determinat dupa formula Limita = SGB + alte garantii, intelegand ca:</w:t>
      </w:r>
    </w:p>
    <w:p w:rsidR="003112CA" w:rsidRDefault="003112CA" w:rsidP="003112CA">
      <w:r>
        <w:t>(i)</w:t>
      </w:r>
      <w:r>
        <w:tab/>
        <w:t>valoarea SGB va fi reprezentata de disponibilul (suma neblocata) aferent- unei SGB in vigoare la momentul Deschiderii zilei de tranzactionare D, respectiv D+1</w:t>
      </w:r>
    </w:p>
    <w:p w:rsidR="003112CA" w:rsidRDefault="003112CA" w:rsidP="003112CA">
      <w:r>
        <w:t>(ii)</w:t>
      </w:r>
      <w:r>
        <w:tab/>
        <w:t>valoarea altor garantii va fi reprezentata de valoarea constituita a acestora la momentul Deschiderii zilei de tranzactionare D.</w:t>
      </w:r>
    </w:p>
    <w:p w:rsidR="003112CA" w:rsidRDefault="003112CA" w:rsidP="003112CA">
      <w:r>
        <w:t>3.5.</w:t>
      </w:r>
      <w:r>
        <w:tab/>
        <w:t>Limita de tranzactionare va fi aplicabila in fiecare Zi de tranzactionare pentru ordinele de cumparare ale Participantului. BRM va avea dreptul sa solicite garantii si sa stabileasca Limita de tranzactionare si pentru ordinele de vanzare ale Participantului.</w:t>
      </w:r>
    </w:p>
    <w:p w:rsidR="003112CA" w:rsidRDefault="003112CA" w:rsidP="003112CA">
      <w:r>
        <w:t>3.6.</w:t>
      </w:r>
      <w:r>
        <w:tab/>
        <w:t xml:space="preserve">SGB se va constitui, pe cheltuiala exclusiva a Participantului, ca un angajament care se executa la prima si simpla cerere a BRM. SGB va avea o perioada de valabilitate initiala de minimum 3 luni, urmand ca aceasta valabilitate sa fie extinsa pe cheltuiala exclusiva a Participantului. Participantul va furniza BRM dovada emiterii unei noi SGB, sau, dupa caz, a extinderii perioadei de valabilitate a SGB existente cu cel putin 5 zile inainte de data expirarii fiecarei perioade de </w:t>
      </w:r>
      <w:r>
        <w:lastRenderedPageBreak/>
        <w:t xml:space="preserve">valabilitate, sub sanctiunea neluarii in considerare a SGB in calculul Limitei. SGB se va constitui in forma prevazuta in Anexa 1 a prezentului  Acord si va permite executarea de catre BRM pentru acoperirea tuturor sumelor datorate conform prezentului Acord, incluzand sumele datorate ca pret al tranzactiilor, comisionul datorat BRM pentru serviciile furnizate conform prezentului Acord si eventualele penalitati. </w:t>
      </w:r>
    </w:p>
    <w:p w:rsidR="003112CA" w:rsidRDefault="003112CA" w:rsidP="003112CA">
      <w:r>
        <w:t>3.</w:t>
      </w:r>
      <w:r w:rsidR="007F1649">
        <w:t>7</w:t>
      </w:r>
      <w:r>
        <w:t>.</w:t>
      </w:r>
      <w:r>
        <w:tab/>
        <w:t>Participantul este de drept in intarziere pentru toate obligatiile de plata conform prezentului Acord, debitarea directa si/sau executarea garantiilor urmand a se realiza fara nicio instiintare prealabila a Participantului de catre BRM si fara nicio alta formalitate, cu exceptia celor prevazute expres in prezentul Contract.</w:t>
      </w:r>
    </w:p>
    <w:p w:rsidR="003112CA" w:rsidRDefault="007F1649" w:rsidP="003112CA">
      <w:r>
        <w:t>3.8</w:t>
      </w:r>
      <w:r w:rsidR="003112CA">
        <w:t>.</w:t>
      </w:r>
      <w:r w:rsidR="003112CA">
        <w:tab/>
        <w:t>Participantul poate solicita reducerea cuantumului SGB, al Contului Escrow si/sau al altor garantii, justificata prin volumul anterior al tranzactiilor sale, numai cu acordul scris al BRM, care va fi transmis bancii emitente a acestor instrumente de garantare.</w:t>
      </w:r>
    </w:p>
    <w:p w:rsidR="003112CA" w:rsidRDefault="003112CA" w:rsidP="003112CA">
      <w:r>
        <w:t>3.</w:t>
      </w:r>
      <w:r w:rsidR="007F1649">
        <w:t>9</w:t>
      </w:r>
      <w:r>
        <w:t>.</w:t>
      </w:r>
      <w:r>
        <w:tab/>
        <w:t xml:space="preserve">Algoritmul de tranzactionare . In cazul Participantului la Piata </w:t>
      </w:r>
      <w:r w:rsidR="00BC6B4D">
        <w:t>PE</w:t>
      </w:r>
      <w:r>
        <w:t>, in calitate de cumparator, algoritmul de tranzactionare prevede urmatoarele etape:</w:t>
      </w:r>
    </w:p>
    <w:p w:rsidR="003112CA" w:rsidRDefault="003112CA" w:rsidP="003112CA">
      <w:r>
        <w:t>3.</w:t>
      </w:r>
      <w:r w:rsidR="007F1649">
        <w:t>9</w:t>
      </w:r>
      <w:r>
        <w:t>.1.</w:t>
      </w:r>
      <w:r>
        <w:tab/>
        <w:t>Deschiderea zilei de tranzactionare a pro</w:t>
      </w:r>
      <w:r w:rsidR="007F1649">
        <w:t>dusului PE pentru ziua D-</w:t>
      </w:r>
      <w:r>
        <w:t xml:space="preserve">1 se face in ziua D prin primirea de catre BRM pana la orele </w:t>
      </w:r>
      <w:r w:rsidR="00EA0672">
        <w:t>09</w:t>
      </w:r>
      <w:r>
        <w:t>:00 ale zilei D a soldului clientului de la BCR si stabilirea Limitei (SGB</w:t>
      </w:r>
      <w:r w:rsidR="007F1649">
        <w:t xml:space="preserve"> </w:t>
      </w:r>
      <w:r>
        <w:t>+</w:t>
      </w:r>
      <w:r w:rsidR="007F1649">
        <w:t xml:space="preserve"> </w:t>
      </w:r>
      <w:r w:rsidR="00895E1C">
        <w:t xml:space="preserve">alte garantii) si primirii datelor de la OTS (Transgaz) </w:t>
      </w:r>
      <w:r w:rsidR="007D5D6A">
        <w:t xml:space="preserve">pana la ora 14.00 </w:t>
      </w:r>
      <w:r w:rsidR="00895E1C">
        <w:t>cu cantitatile si sensul deficitului</w:t>
      </w:r>
      <w:r w:rsidR="007D5D6A">
        <w:t>, participantul putand tranzactiona doar in limita cantitatii de dezechilibru si doar pe sensul comunicat (Cumparare sau Vanzare in functie de deficit sau surplus).</w:t>
      </w:r>
    </w:p>
    <w:p w:rsidR="003112CA" w:rsidRDefault="003112CA" w:rsidP="003112CA">
      <w:r>
        <w:t>3.</w:t>
      </w:r>
      <w:r w:rsidR="007F1649">
        <w:t>9</w:t>
      </w:r>
      <w:r>
        <w:t>.2.</w:t>
      </w:r>
      <w:r>
        <w:tab/>
        <w:t xml:space="preserve">Daca Limita este negativa sau zero, Participantul este suspendat de la tranzactionare si primeste o instiintare pentru completarea marjei. </w:t>
      </w:r>
    </w:p>
    <w:p w:rsidR="003112CA" w:rsidRDefault="003112CA" w:rsidP="003112CA">
      <w:r>
        <w:t>3.</w:t>
      </w:r>
      <w:r w:rsidR="007F1649">
        <w:t>9</w:t>
      </w:r>
      <w:r>
        <w:t>.3.</w:t>
      </w:r>
      <w:r>
        <w:tab/>
        <w:t xml:space="preserve">Daca Limita este pozitiva, Participantul poate tranzactiona in intervalul orar </w:t>
      </w:r>
      <w:r w:rsidR="007F1649">
        <w:t>14:3</w:t>
      </w:r>
      <w:r>
        <w:t>0-</w:t>
      </w:r>
      <w:r w:rsidR="007F1649">
        <w:t>17</w:t>
      </w:r>
      <w:r>
        <w:t>:</w:t>
      </w:r>
      <w:r w:rsidR="00EA0672">
        <w:t>0</w:t>
      </w:r>
      <w:r>
        <w:t>0 al zilei D, fara a depasi Limita.</w:t>
      </w:r>
    </w:p>
    <w:p w:rsidR="003112CA" w:rsidRDefault="003112CA" w:rsidP="003112CA">
      <w:r>
        <w:t>3.</w:t>
      </w:r>
      <w:r w:rsidR="00EA0672">
        <w:t>9</w:t>
      </w:r>
      <w:r>
        <w:t>.4.</w:t>
      </w:r>
      <w:r>
        <w:tab/>
        <w:t xml:space="preserve">Dupa inchiderea pietei la orele </w:t>
      </w:r>
      <w:r w:rsidR="007F1649">
        <w:t>17:</w:t>
      </w:r>
      <w:r w:rsidR="00EA0672">
        <w:t>0</w:t>
      </w:r>
      <w:r w:rsidR="007F1649">
        <w:t>0</w:t>
      </w:r>
      <w:r>
        <w:t xml:space="preserve"> ale zilei D, BRM transmite catre Participantii la Piata </w:t>
      </w:r>
      <w:r w:rsidR="00EA0672">
        <w:t>PE</w:t>
      </w:r>
      <w:r>
        <w:t xml:space="preserve"> si Operatorului de Transport si Sistem (OTS), in speta S.N.T.G.N. Transgaz S.A., raportul tranzactiilor efectuate cu livrare in ziua D</w:t>
      </w:r>
      <w:r w:rsidR="00EA0672">
        <w:t>-1.</w:t>
      </w:r>
    </w:p>
    <w:p w:rsidR="003112CA" w:rsidRDefault="003112CA" w:rsidP="003112CA">
      <w:r>
        <w:t>3.</w:t>
      </w:r>
      <w:r w:rsidR="00EA0672">
        <w:t>9</w:t>
      </w:r>
      <w:r>
        <w:t>.5.</w:t>
      </w:r>
      <w:r>
        <w:tab/>
        <w:t>Pana la orele 17:00 ale zilei D+2, OTS trimite la BRM confirmarea inregistrarii tranzactiei  pentru ziua D, respectiv ziua D+1, in conditiile in care conventia incheiata intre OTS si BRM va permite aceasta operatiune.</w:t>
      </w:r>
    </w:p>
    <w:p w:rsidR="003112CA" w:rsidRDefault="003112CA" w:rsidP="003112CA">
      <w:r>
        <w:t>3.</w:t>
      </w:r>
      <w:r w:rsidR="00EA0672">
        <w:t>9</w:t>
      </w:r>
      <w:r>
        <w:t>.6.</w:t>
      </w:r>
      <w:r>
        <w:tab/>
        <w:t>Pana la orele 10:00 ale zilei D+1, BRM transmite notificarile de Debit Direct DD catre BCR. Contul Participantului cumparator este debitat conform tranzactiilor efectuate.</w:t>
      </w:r>
    </w:p>
    <w:p w:rsidR="003112CA" w:rsidRDefault="003112CA" w:rsidP="00895E1C">
      <w:r>
        <w:t>3.</w:t>
      </w:r>
      <w:r w:rsidR="00EA0672">
        <w:t>10</w:t>
      </w:r>
      <w:r>
        <w:t>.</w:t>
      </w:r>
      <w:r>
        <w:tab/>
        <w:t xml:space="preserve">In cazul Participantului Piata </w:t>
      </w:r>
      <w:r w:rsidR="00EA0672">
        <w:t>PE</w:t>
      </w:r>
      <w:r>
        <w:t xml:space="preserve"> in calitate de vanzator, algoritmul de tranzactionare </w:t>
      </w:r>
      <w:r w:rsidR="00895E1C">
        <w:t>este asemanator cu exceptia obligativitatii constituirii sumelor de garantie</w:t>
      </w:r>
    </w:p>
    <w:p w:rsidR="003112CA" w:rsidRDefault="003112CA" w:rsidP="003112CA">
      <w:r>
        <w:t>3.1</w:t>
      </w:r>
      <w:r w:rsidR="00895E1C">
        <w:t>1</w:t>
      </w:r>
      <w:r>
        <w:t>.</w:t>
      </w:r>
      <w:r>
        <w:tab/>
        <w:t xml:space="preserve">Limita maxima de timp pentru achitarea de catre Participantul cumparator prin debit direct a cuantumului obligatiilor rezultate din tranzactiile sale este de 2 (doua) zile bancare, interval in cadrul caruia Participantul va trebui sa faca disponibila in contul sau curent suma corespunzatoare platilor cumulate in intervalul mentionat sau sa solicite anularea Instructiunii de debitare directa. In caz contrar, BRM va notifica Participantul si va trece la executarea garantiilor pana la concurenta </w:t>
      </w:r>
      <w:r>
        <w:lastRenderedPageBreak/>
        <w:t xml:space="preserve">achitarii sumelor datorate in ziua D+5, </w:t>
      </w:r>
      <w:r w:rsidR="00895E1C">
        <w:t>prin</w:t>
      </w:r>
      <w:r>
        <w:t xml:space="preserve">  executarea Scrisorii de Garantie Bancara (SGB). In situatia in care cuantumul garantiilor nu acopera sumele datorate, Participantul va fi exclus de la tranzactii pe o perioada de 3-12 luni, dar nu mai devreme de recuperarea tuturor sumelor datorate BRM. Neacoperirea integrala a sumelor datorate BRM in urma executarii garantiilor determina aplicarea de penalitati de 0,5%/zi de intarziere, pana la data recuperarii intregii sume.</w:t>
      </w:r>
    </w:p>
    <w:p w:rsidR="003112CA" w:rsidRDefault="003112CA" w:rsidP="003112CA">
      <w:r>
        <w:t>3.1</w:t>
      </w:r>
      <w:r w:rsidR="00895E1C">
        <w:t>2</w:t>
      </w:r>
      <w:r>
        <w:t>.</w:t>
      </w:r>
      <w:r>
        <w:tab/>
        <w:t>Sumele restante la plata pana in momentul confirmarii de catre Banca de cont central a achitarii acestora sunt scazute din Limita in care Participantul - cumparator poate cumpara in cursul sedintelor de licitatie desfasurate pana la momentul confirmarii.</w:t>
      </w:r>
    </w:p>
    <w:p w:rsidR="003112CA" w:rsidRDefault="00895E1C" w:rsidP="003112CA">
      <w:r>
        <w:t>3.13</w:t>
      </w:r>
      <w:r w:rsidR="003112CA">
        <w:t>.</w:t>
      </w:r>
      <w:r w:rsidR="003112CA">
        <w:tab/>
        <w:t>Sumele restante la plata pana in momentul confirmarii de catre Banca de cont central a achitarii acestora sunt scazute din Limita in care Participantul - vanzator poate vinde in cursul sedintelor de licitatie desfasurate pana la momentul confirmarii.</w:t>
      </w:r>
    </w:p>
    <w:p w:rsidR="003112CA" w:rsidRDefault="003112CA" w:rsidP="003112CA">
      <w:r>
        <w:t>3.1</w:t>
      </w:r>
      <w:r w:rsidR="007D5D6A">
        <w:t>4</w:t>
      </w:r>
      <w:r>
        <w:t>.</w:t>
      </w:r>
      <w:r>
        <w:tab/>
        <w:t>In cadrul sedintei de tranzactionare curente, Limita de calificare a Participantului este verificata in timp real de catre platforma BRM, luand in calcul toate tranzactiile curente in care Participantul cumparator sau vanzator este angajat. Participantul este exclus in situatia in care soldul Limitei este depasit de valoarea tranzactiilor initiate. Excluderea de la tranzactionare se efectueaza numai pentru tranzactiile in care Limita este depasita, Participantul avand posibilitatea de a reduce valoarea tranzactiei pentru a se incadra in Limita sau de a majora cuantumul Limitei, pentru a putea participa la noi sedinte.</w:t>
      </w:r>
    </w:p>
    <w:p w:rsidR="003112CA" w:rsidRDefault="003112CA" w:rsidP="003112CA">
      <w:r>
        <w:t xml:space="preserve">Decontare si Facturare </w:t>
      </w:r>
    </w:p>
    <w:p w:rsidR="003112CA" w:rsidRDefault="007D5D6A" w:rsidP="003112CA">
      <w:r>
        <w:t>3.15</w:t>
      </w:r>
      <w:r w:rsidR="003112CA">
        <w:t>.</w:t>
      </w:r>
      <w:r w:rsidR="003112CA">
        <w:tab/>
        <w:t>BRM va pune la dispozitia fiecarui Participant care a inregistrat tranzactii de vanzare sau de cumparare o Nota de Decontare Zilnica, ce va contine urmatoarele informatii:</w:t>
      </w:r>
    </w:p>
    <w:p w:rsidR="003112CA" w:rsidRDefault="003112CA" w:rsidP="003112CA">
      <w:r>
        <w:t>(i)</w:t>
      </w:r>
      <w:r>
        <w:tab/>
        <w:t xml:space="preserve">Cantitatile de gaze naturale corespunzatoare vanzarilor si cumpararilor efectuate in ziua de tranzactionare D cu livrare in ziua D </w:t>
      </w:r>
      <w:r w:rsidR="007D5D6A">
        <w:t>-1</w:t>
      </w:r>
      <w:r>
        <w:t>;</w:t>
      </w:r>
    </w:p>
    <w:p w:rsidR="003112CA" w:rsidRDefault="003112CA" w:rsidP="003112CA">
      <w:r>
        <w:t>(ii)</w:t>
      </w:r>
      <w:r>
        <w:tab/>
        <w:t>Valorile corespunzatoare vanzarilor si cumpararilor efectuate in ziua de tranzactionare D cu livrare in ziua D</w:t>
      </w:r>
      <w:r w:rsidR="007D5D6A">
        <w:t>-1</w:t>
      </w:r>
      <w:r>
        <w:t>;</w:t>
      </w:r>
    </w:p>
    <w:p w:rsidR="003112CA" w:rsidRDefault="003112CA" w:rsidP="003112CA">
      <w:r>
        <w:t>(iii)</w:t>
      </w:r>
      <w:r>
        <w:tab/>
        <w:t>Pretul de inchidere al tranzactiilor</w:t>
      </w:r>
      <w:r w:rsidR="007D5D6A">
        <w:t xml:space="preserve"> = PIP (pretul de inchidere al Pietei PE, acelasi pentru toatet tranzactiile</w:t>
      </w:r>
      <w:r>
        <w:t>;</w:t>
      </w:r>
    </w:p>
    <w:p w:rsidR="003112CA" w:rsidRDefault="003112CA" w:rsidP="003112CA">
      <w:r>
        <w:t>(iv)</w:t>
      </w:r>
      <w:r>
        <w:tab/>
        <w:t>Valoarea comisionului platibil BRM;</w:t>
      </w:r>
    </w:p>
    <w:p w:rsidR="003112CA" w:rsidRDefault="003112CA" w:rsidP="003112CA">
      <w:r>
        <w:t>(v)</w:t>
      </w:r>
      <w:r>
        <w:tab/>
        <w:t>Contravaloarea TVA, conform reglementarilor aplicabile;</w:t>
      </w:r>
    </w:p>
    <w:p w:rsidR="003112CA" w:rsidRDefault="003112CA" w:rsidP="003112CA">
      <w:r>
        <w:t>(vi)</w:t>
      </w:r>
      <w:r>
        <w:tab/>
        <w:t>Valoarea neta a drepturilor de incasare/ obligatiilor de plata zilnice;</w:t>
      </w:r>
    </w:p>
    <w:p w:rsidR="003112CA" w:rsidRDefault="003112CA" w:rsidP="003112CA">
      <w:r>
        <w:t>(vii)</w:t>
      </w:r>
      <w:r>
        <w:tab/>
        <w:t>Orice alte informatii considerate necesare sau obligatorii, potrivit reglementarilor aplicabile.</w:t>
      </w:r>
    </w:p>
    <w:p w:rsidR="003112CA" w:rsidRDefault="003112CA" w:rsidP="003112CA">
      <w:r>
        <w:t>3.1</w:t>
      </w:r>
      <w:r w:rsidR="007D5D6A">
        <w:t>6</w:t>
      </w:r>
      <w:r>
        <w:t>.</w:t>
      </w:r>
      <w:r>
        <w:tab/>
        <w:t xml:space="preserve">Valoarea Instructiunilor de debitare directa si a ordinelor de plata emise de BRM se va calcula pe baza Notelor de Decontare Zilnica. </w:t>
      </w:r>
    </w:p>
    <w:p w:rsidR="003112CA" w:rsidRDefault="007D5D6A" w:rsidP="003112CA">
      <w:r>
        <w:t>3.17</w:t>
      </w:r>
      <w:r w:rsidR="003112CA">
        <w:t>.</w:t>
      </w:r>
      <w:r w:rsidR="003112CA">
        <w:tab/>
        <w:t xml:space="preserve">BRM va emite si transmite lunar facturi catre Participant, pe baza Notelor de Decontare Zilnica. </w:t>
      </w:r>
    </w:p>
    <w:p w:rsidR="003112CA" w:rsidRDefault="007D5D6A" w:rsidP="003112CA">
      <w:r>
        <w:lastRenderedPageBreak/>
        <w:t>3.18</w:t>
      </w:r>
      <w:r w:rsidR="003112CA">
        <w:t>.</w:t>
      </w:r>
      <w:r w:rsidR="003112CA">
        <w:tab/>
        <w:t xml:space="preserve">Facturile vor fi emise de BRM cu data ultimei zile a lunii de livrare si vor fi comunicate electronic Participantului, in primele 5 zile lucratoare ale lunii urmatoare. Facturile vor contine situatia centralizata a tranzactiilor efectuate de Participant in luna de livrare (cantitativ si valoric), obligatiile de plata si drepturile de incasare ale BRM, tarife si comisioanele aplicabile, contravaloarea TVA conform prevederilor legislatiei fiscale aplicabile la data facturarii, valoarea totala, precum si orice alte mentiuni obligatorii potrivit legii. </w:t>
      </w:r>
    </w:p>
    <w:p w:rsidR="003112CA" w:rsidRDefault="007D5D6A" w:rsidP="003112CA">
      <w:r>
        <w:t>3.19</w:t>
      </w:r>
      <w:r w:rsidR="003112CA">
        <w:t>.</w:t>
      </w:r>
      <w:r w:rsidR="003112CA">
        <w:tab/>
        <w:t xml:space="preserve">La randul sau, Participantul va emite lunar factura aferenta cantitatilor de gaze naturale vandute pe Piata </w:t>
      </w:r>
      <w:r>
        <w:t>PE</w:t>
      </w:r>
      <w:r w:rsidR="003112CA">
        <w:t xml:space="preserve">. Facturile vor fi emise de Participant cu data ultimei zile a lunii de livrare si vor fi comunicate electronic sau prin fax catre BRM, in primele 5 zile lucratoare ale lunii urmatoare, urmand sa fie transmise si in original pana la data de 10 a lunii respective.       </w:t>
      </w:r>
    </w:p>
    <w:p w:rsidR="003112CA" w:rsidRDefault="003112CA" w:rsidP="003112CA">
      <w:r>
        <w:t>4.</w:t>
      </w:r>
      <w:r>
        <w:tab/>
        <w:t>Drepturile si obligatiile BRM</w:t>
      </w:r>
    </w:p>
    <w:p w:rsidR="003112CA" w:rsidRDefault="003112CA" w:rsidP="003112CA">
      <w:r>
        <w:t>4.1.</w:t>
      </w:r>
      <w:r>
        <w:tab/>
        <w:t xml:space="preserve">BRM isi asuma integral raspunderea de a se asigura ca Mandatul de debitare directa este valid si valabil si constituie o autorizare corespunzatoare pentru banca Participantului pentru debitarea contului curent al Participantului. </w:t>
      </w:r>
    </w:p>
    <w:p w:rsidR="003112CA" w:rsidRDefault="003112CA" w:rsidP="003112CA">
      <w:r>
        <w:t>4.2.</w:t>
      </w:r>
      <w:r>
        <w:tab/>
        <w:t>BRM isi asuma raspunderea deplina pentru exactitatea tuturor Instructiunilor de debitare directa transmise Bancii de cont curent.</w:t>
      </w:r>
    </w:p>
    <w:p w:rsidR="003112CA" w:rsidRDefault="003112CA" w:rsidP="003112CA">
      <w:r>
        <w:t>4.3.</w:t>
      </w:r>
      <w:r>
        <w:tab/>
        <w:t>BRM se obliga sa respecte intocmai si in orice moment reglementarile legale in vigoare aplicabile Instructiunilor de debitare directa.</w:t>
      </w:r>
    </w:p>
    <w:p w:rsidR="003112CA" w:rsidRDefault="003112CA" w:rsidP="003112CA">
      <w:r>
        <w:t>4.4.</w:t>
      </w:r>
      <w:r>
        <w:tab/>
        <w:t xml:space="preserve">BRM se obliga sa asigure confidentialitatea datelor personale si bancare ale Participantilor si respectarea tuturor obligatiilor legale cu privire la datele cu caracter personal. </w:t>
      </w:r>
    </w:p>
    <w:p w:rsidR="003112CA" w:rsidRDefault="003112CA" w:rsidP="003112CA">
      <w:r>
        <w:t>4.5.</w:t>
      </w:r>
      <w:r>
        <w:tab/>
        <w:t xml:space="preserve">BRM se obliga sa asigure bunul mers al tranzactiilor pe Piata </w:t>
      </w:r>
      <w:r w:rsidR="00BC6B4D">
        <w:t>PE</w:t>
      </w:r>
      <w:r>
        <w:t xml:space="preserve">. In acest sens, BRM va avea dreptul:  </w:t>
      </w:r>
    </w:p>
    <w:p w:rsidR="003112CA" w:rsidRDefault="003112CA" w:rsidP="003112CA">
      <w:r>
        <w:t>(i)</w:t>
      </w:r>
      <w:r>
        <w:tab/>
        <w:t>Sa suspende sau sa anuleze orice ordine de tranzactionare sau orice actiuni realizate in calitate de contraparte centrala pentru a remedia probleme tehnice sau la cererea autoritatilor de reglementare;</w:t>
      </w:r>
    </w:p>
    <w:p w:rsidR="003112CA" w:rsidRDefault="003112CA" w:rsidP="003112CA">
      <w:r>
        <w:t>(ii)</w:t>
      </w:r>
      <w:r>
        <w:tab/>
        <w:t xml:space="preserve">Sa suspende sau sa intrerupa accesul oricarui Participant la Piata </w:t>
      </w:r>
      <w:r w:rsidR="00BC6B4D">
        <w:t>PE</w:t>
      </w:r>
      <w:r>
        <w:t xml:space="preserve"> in cazul in care OTS trimite la BRM confirmarea nelivrarilor de gaze, demonstrand ca Participantul nu a livrat cantitatea de gaze tranzactionata in calitate de vanzator sau nu a preluat cantitatea de gaze tranzactionata in calitate de cumparator.</w:t>
      </w:r>
    </w:p>
    <w:p w:rsidR="003112CA" w:rsidRDefault="003112CA" w:rsidP="003112CA">
      <w:r>
        <w:t>(iii)</w:t>
      </w:r>
      <w:r>
        <w:tab/>
        <w:t xml:space="preserve">Sa suspende sau sa intrerupa accesul oricarui Participant la Piata </w:t>
      </w:r>
      <w:r w:rsidR="00BC6B4D">
        <w:t>PE</w:t>
      </w:r>
      <w:r>
        <w:t xml:space="preserve"> in orice alte cazuri prevazute expres de prezentul Contract, precum si in orice alte situatii in care exista dovezi ca activitatea Participantului ar putea afecta in mod negativ reputatia Pietei </w:t>
      </w:r>
      <w:r w:rsidR="00BC6B4D">
        <w:t>PE</w:t>
      </w:r>
      <w:r>
        <w:t xml:space="preserve"> sau care ar putea afecta modul ordonat si corect de tranzactionare sau decontare (incluzand, dar fara a se limita la tentative realizate sau esuate de manipulare a pietei);</w:t>
      </w:r>
    </w:p>
    <w:p w:rsidR="003112CA" w:rsidRDefault="003112CA" w:rsidP="003112CA">
      <w:r>
        <w:t>4.6.</w:t>
      </w:r>
      <w:r>
        <w:tab/>
        <w:t>Toate masurile de mai sus vor fi opozabile Participantului, care nu va avea nicio pretentie derivata din sau ca urmare a adoptarii lor de catre BRM.</w:t>
      </w:r>
    </w:p>
    <w:p w:rsidR="003112CA" w:rsidRDefault="003112CA" w:rsidP="003112CA">
      <w:r>
        <w:lastRenderedPageBreak/>
        <w:t>4.7.</w:t>
      </w:r>
      <w:r>
        <w:tab/>
        <w:t>BRM se obliga sa returneze sumele aferente Instructiunilor de debitare directa incasate, in cazul primirii unei solicitari transmise conform prevederilor Art. 4.8 din prezentul Contract, inclusiv in situatia in care schimba Institutia colectoare sau inceteaza sa foloseasca Instructiuni de debitare directa in intervalul de timp dintre momentul emiterii unei Instructiuni de debitare directa si momentul formularii unei solicitari de rambursare/returnare.</w:t>
      </w:r>
    </w:p>
    <w:p w:rsidR="003112CA" w:rsidRDefault="003112CA" w:rsidP="003112CA">
      <w:r>
        <w:t>4.8.</w:t>
      </w:r>
      <w:r>
        <w:tab/>
        <w:t>Banca Participantului platitor, in calitate de Institutie platitoare, poate solicita returnarea unei Instructiuni de debitare directa din motive tehnice sau pentru ca nu poate executa Instructiunea de debitare directa din alte motive (ex: contul Participantului este inchis).</w:t>
      </w:r>
    </w:p>
    <w:p w:rsidR="003112CA" w:rsidRDefault="003112CA" w:rsidP="003112CA">
      <w:r>
        <w:t>4.8.1.</w:t>
      </w:r>
      <w:r>
        <w:tab/>
        <w:t xml:space="preserve">O solicitare de returnare a unei Instructiuni de debitare directa procesata in Schema de debitare directa CORE poate fi trimisa in termen de 5 zile lucratoare de la data decontarii. </w:t>
      </w:r>
    </w:p>
    <w:p w:rsidR="003112CA" w:rsidRDefault="003112CA" w:rsidP="003112CA">
      <w:r>
        <w:t>4.8.2.</w:t>
      </w:r>
      <w:r>
        <w:tab/>
        <w:t xml:space="preserve">O solicitare de returnare a unei Instructiuni de debitare directa procesata in Schema de debitare directa Business 2 Business poate fi trimisa in termen de 2 zile lucratoare de la data decontarii. </w:t>
      </w:r>
    </w:p>
    <w:p w:rsidR="003112CA" w:rsidRDefault="003112CA" w:rsidP="003112CA">
      <w:r>
        <w:t>4.8.3.</w:t>
      </w:r>
      <w:r>
        <w:tab/>
        <w:t>Dupa expirarea termenelor prevazute la Art. 4.8.1 si 4.8.2, Institutia platitoare nu mai poate transmite solicitari de returnare.</w:t>
      </w:r>
    </w:p>
    <w:p w:rsidR="003112CA" w:rsidRDefault="003112CA" w:rsidP="003112CA">
      <w:r>
        <w:t>4.9.</w:t>
      </w:r>
      <w:r>
        <w:tab/>
        <w:t xml:space="preserve">Valoarea costurilor se va limita la comisioanele solicitate de catre banca Participantului platitor initiatoare a solicitarii de rambursare/returnare a Instructiunii de debitare directa. </w:t>
      </w:r>
    </w:p>
    <w:p w:rsidR="003112CA" w:rsidRDefault="003112CA" w:rsidP="003112CA">
      <w:r>
        <w:t>4.10.</w:t>
      </w:r>
      <w:r>
        <w:tab/>
        <w:t>In acest caz, singura obligatie a BRM va fi aceea de a nu executa garantiile Participantului, dupa primirea solicitarii de returnare si cu conditia ca Institutia platitoare se respecte termenele prevazute la Art. 4.8.1 si 4.8.2.</w:t>
      </w:r>
    </w:p>
    <w:p w:rsidR="003112CA" w:rsidRDefault="003112CA" w:rsidP="003112CA">
      <w:r>
        <w:t>4.11.</w:t>
      </w:r>
      <w:r>
        <w:tab/>
        <w:t>Cu exceptia culpei grave sau actiunilor intentionate, BRM nu raspunde pentru eventualele prejudicii cauzate de:</w:t>
      </w:r>
    </w:p>
    <w:p w:rsidR="003112CA" w:rsidRDefault="003112CA" w:rsidP="003112CA">
      <w:r>
        <w:t>(i)</w:t>
      </w:r>
      <w:r>
        <w:tab/>
        <w:t>Introducerea de catre Participant a unor ordine/oferte continand erori sau inadvertente;</w:t>
      </w:r>
    </w:p>
    <w:p w:rsidR="003112CA" w:rsidRDefault="003112CA" w:rsidP="003112CA">
      <w:r>
        <w:t>(ii)</w:t>
      </w:r>
      <w:r>
        <w:tab/>
        <w:t>Incorecta utilizare a sistemului de tranzactionare al BRM pus la dispozitia Participantilor;</w:t>
      </w:r>
    </w:p>
    <w:p w:rsidR="003112CA" w:rsidRDefault="003112CA" w:rsidP="003112CA">
      <w:r>
        <w:t>(iii)</w:t>
      </w:r>
      <w:r>
        <w:tab/>
        <w:t xml:space="preserve">Disfunctionalitati sau defectiuni ale cailor de comunicatii cu BRM sau ale sistemului de tranzactionare al BRM pus la dispozitia Participantilor. </w:t>
      </w:r>
    </w:p>
    <w:p w:rsidR="003112CA" w:rsidRDefault="003112CA" w:rsidP="003112CA"/>
    <w:p w:rsidR="003112CA" w:rsidRDefault="003112CA" w:rsidP="003112CA">
      <w:r>
        <w:t>5.</w:t>
      </w:r>
      <w:r>
        <w:tab/>
        <w:t>FORTA MAJORA. CAZUL FORTUIT</w:t>
      </w:r>
    </w:p>
    <w:p w:rsidR="003112CA" w:rsidRDefault="003112CA" w:rsidP="003112CA">
      <w:r>
        <w:t>5.1.</w:t>
      </w:r>
      <w:r>
        <w:tab/>
        <w:t xml:space="preserve">Participantul la Piata </w:t>
      </w:r>
      <w:r w:rsidR="00BC6B4D">
        <w:t>PE</w:t>
      </w:r>
      <w:r>
        <w:t xml:space="preserve"> exonereaza BRM de orice obligatie legata de intarzieri sau neexecutari datorate unor circumstante independente de vointa acesteia.</w:t>
      </w:r>
    </w:p>
    <w:p w:rsidR="003112CA" w:rsidRDefault="003112CA" w:rsidP="003112CA">
      <w:r>
        <w:t>5.2.</w:t>
      </w:r>
      <w:r>
        <w:tab/>
        <w:t xml:space="preserve">Niciuna dintre Parti nu raspunde de neexecutarea la termen si/sau de executarea in mod necorespunzator – total sau partial – a oricarei obligatii care ii revine in baza prezentului Acord, daca neexecutarea sau executarea necorespunzatoare sau cu intarziere a obligatiei respective a fost cauzata de forta majora si/sau caz fortuit, așa cum sunt definite la art. 1.351 din Codul Civil. </w:t>
      </w:r>
    </w:p>
    <w:p w:rsidR="003112CA" w:rsidRDefault="003112CA" w:rsidP="003112CA">
      <w:r>
        <w:lastRenderedPageBreak/>
        <w:t>5.3.</w:t>
      </w:r>
      <w:r>
        <w:tab/>
        <w:t xml:space="preserve">Partea care invoca forta majora sau cazul fortuit este obligata sa notifice celeilalte Parti, in termen de 5 zile calendaristice, producerea evenimentului de forta majora sau caz fortuit si sa ia toate masurile posibile in vederea limitarii consecintelor lui. In caz contrar, Partea va raspunde pentru prejudiciul cauzat, prin aceasta, celeilalte Parti. Notificarea privind cazul de forta majora va fi insotita de un document scris emis de o autoritate competenta (ex. Camera de Comert si Industrie a Romaniei in caz de forta majora), care sa certifice exactitatea faptelor si imprejurarilor notificate. </w:t>
      </w:r>
    </w:p>
    <w:p w:rsidR="003112CA" w:rsidRDefault="003112CA" w:rsidP="003112CA">
      <w:r>
        <w:t>5.4.</w:t>
      </w:r>
      <w:r>
        <w:tab/>
        <w:t xml:space="preserve">Daca in termen de 15 zile calendaristice de la producere, evenimentul respectiv nu inceteaza, Partile au dreptul sa notifice incetarea de plin drept si fara indeplinirea nici unei formalitati a prezentului Acord, fara ca vreuna dintre ele sa pretinda daune-interese.   </w:t>
      </w:r>
    </w:p>
    <w:p w:rsidR="003112CA" w:rsidRDefault="003112CA" w:rsidP="003112CA">
      <w:r>
        <w:t xml:space="preserve"> </w:t>
      </w:r>
    </w:p>
    <w:p w:rsidR="003112CA" w:rsidRDefault="003112CA" w:rsidP="003112CA">
      <w:r>
        <w:t>6.</w:t>
      </w:r>
      <w:r>
        <w:tab/>
        <w:t>CONFIDENTIALITATE</w:t>
      </w:r>
    </w:p>
    <w:p w:rsidR="003112CA" w:rsidRDefault="003112CA" w:rsidP="003112CA">
      <w:r>
        <w:t>6.1.</w:t>
      </w:r>
      <w:r>
        <w:tab/>
        <w:t>Atat pe perioada de derulare a prezentului Acord, cat si dupa incetarea acestuia, fiecare Parte va pastra confidentialitatea tuturor informatiilor sau datelor cunoscute, indiferent sub ce forma ar exista, atat a celor direct legate de prezentul Acord, cat si a celorlalte date referitoare la cealalta Parte si clientii acesteia, indiferent pe ce cale le-a aflat, sub sanctiunea rezilierii prezentului Acord si/sau a suportarii daunelor ce le-ar cauza celeilalte Parti ca urmare a nerespectarii acestei clauze, cu mentiunea ca BRM va putea dezvalui astfel de informatii catre grupul din care face parte precum si catre angajatii, reprezentantii, consultantii profesionali si auditorii sai, precum si afiliatilor sai si angajatilor, reprezentantilor, consultantilor profesionali ori auditorilor acestora.</w:t>
      </w:r>
    </w:p>
    <w:p w:rsidR="003112CA" w:rsidRDefault="003112CA" w:rsidP="003112CA">
      <w:r>
        <w:t>6.2.</w:t>
      </w:r>
      <w:r>
        <w:tab/>
        <w:t xml:space="preserve">Clauza de confidentialitate obliga Partea care a ajuns in posesia unor astfel de informatii sa nu le divulge unei terte parti, in nici un caz si sub nici o forma, cu exceptia situatiilor prevazute in normele imperative ale legii sau la solicitarea autoritarilor competente, in caz contrar avand obligatia de a suporta daune-interese care sa acopere integral prejudiciul cauzat celeilalte Parti si dovedit de aceasta. </w:t>
      </w:r>
    </w:p>
    <w:p w:rsidR="003112CA" w:rsidRDefault="003112CA" w:rsidP="003112CA">
      <w:r>
        <w:t>7.</w:t>
      </w:r>
      <w:r>
        <w:tab/>
        <w:t>DURATA SI INCETAREA CONTRACTULUI</w:t>
      </w:r>
    </w:p>
    <w:p w:rsidR="003112CA" w:rsidRDefault="003112CA" w:rsidP="003112CA">
      <w:r>
        <w:t>7.1.</w:t>
      </w:r>
      <w:r>
        <w:tab/>
        <w:t>Prezentul Acord se incheie pe termen nelimitat, acesta putand inceta fie cu acordul Partilor,  la data stabilita de catre acestea, fie prin denuntare unilaterala a acestuia de catre oricare dintre Parti, cu un preaviz de cel putin 15 zile lucratoare trimis inainte de data incetarii.</w:t>
      </w:r>
    </w:p>
    <w:p w:rsidR="003112CA" w:rsidRDefault="003112CA" w:rsidP="003112CA">
      <w:r>
        <w:t>7.2.</w:t>
      </w:r>
      <w:r>
        <w:tab/>
        <w:t>In cazul in care una din Parti incalca obligatia de confidentialitate din prezentul Acord, cealalta Parte poate declara rezilierea unilaterala a Acordului, prin simpla notificare scrisa de reziliere transmisa Partii in culpa, fara punere in intarziere si fara nicio alta formalitate judiciara sau extrajudiciara.</w:t>
      </w:r>
    </w:p>
    <w:p w:rsidR="003112CA" w:rsidRDefault="003112CA" w:rsidP="003112CA">
      <w:r>
        <w:t>7.3.</w:t>
      </w:r>
      <w:r>
        <w:tab/>
        <w:t xml:space="preserve">In cazul in care una dintre Parti nu isi indeplineste obligatiile contractuale si daca nu exista alte prevederi exprese in Acord care sa reglementeze conduita Partilor in respectiva situatie, cealalta Parte va notifica Partea in culpa cu privire la neexecutare, prin transmiterea unei scrisori recomandate cu confirmare de primire, in care va indica perioada pe care Partea in culpa o are la dispozitie pentru executarea obligatiei contractuale. Data la care Partea in culpa primeste scrisoarea va fi considerata data punerii in intarziere a acesteia. Daca Partea in culpa se afla de drept in intarziere in conformitate cu prevederile legale sau ale prezentului Acord, sau daca in termenul </w:t>
      </w:r>
      <w:r>
        <w:lastRenderedPageBreak/>
        <w:t>indicat in notificare Partea in culpa nu executa corespunzator obligatia contractuala, Partea indreptatita poate transmite o notificare scrisa prin care va declara rezilierea unilaterala a Contractului. Participantul este pus de drept in intarziere in cazurile in care se i se suspenda dreptul de tranzactionare, conform prezentului Acord.</w:t>
      </w:r>
    </w:p>
    <w:p w:rsidR="003112CA" w:rsidRDefault="003112CA" w:rsidP="003112CA">
      <w:r>
        <w:t>7.4.</w:t>
      </w:r>
      <w:r>
        <w:tab/>
        <w:t>Revocarea de catre Participant a Mandatului de debitare directa acordat BRM conduce la incetarea automata a prezentului Acord, fara nicio alta formalitate judiciara sau extrajudiciara, Participantul urmand a fi raspunzator fata de BRM si/sau orice alti Participanti sau terti pentru eventualele prejudicii create.</w:t>
      </w:r>
    </w:p>
    <w:p w:rsidR="003112CA" w:rsidRDefault="003112CA" w:rsidP="003112CA">
      <w:r>
        <w:t>8.</w:t>
      </w:r>
      <w:r>
        <w:tab/>
        <w:t>LEGE SI JURISDICTIE</w:t>
      </w:r>
    </w:p>
    <w:p w:rsidR="003112CA" w:rsidRDefault="003112CA" w:rsidP="003112CA">
      <w:r>
        <w:t>8.1.</w:t>
      </w:r>
      <w:r>
        <w:tab/>
        <w:t xml:space="preserve">Prezentul Acord este guvernat de si va fi interpretat in conformitate cu legea romana. </w:t>
      </w:r>
    </w:p>
    <w:p w:rsidR="003112CA" w:rsidRDefault="003112CA" w:rsidP="003112CA">
      <w:r>
        <w:t>8.2.</w:t>
      </w:r>
      <w:r>
        <w:tab/>
        <w:t>Orice disputa intre Parti nascuta din sau in legatura cu incheierea, validitatea, interpretarea,  executarea sau incetarea prezentului  Acord va fi rezolvata pe cale amiabila. Toate neintelegerile/disputele care nu pot fi rezolvate pe cale amiabila intre Part intr-un interval de [30 de] zile de la notificarea initiala a diferendului vor fi solutionate de catre instantele judecatoresti competente din Bucuresti.</w:t>
      </w:r>
    </w:p>
    <w:p w:rsidR="003112CA" w:rsidRDefault="003112CA" w:rsidP="003112CA">
      <w:r>
        <w:t>9.</w:t>
      </w:r>
      <w:r>
        <w:tab/>
        <w:t>NOTIFICARI SI CORESPONDENTA INTRE PARTILE SEMNATARE</w:t>
      </w:r>
    </w:p>
    <w:p w:rsidR="003112CA" w:rsidRDefault="003112CA" w:rsidP="003112CA">
      <w:r>
        <w:t>9.1.</w:t>
      </w:r>
      <w:r>
        <w:tab/>
        <w:t>In acceptiunea Partilor, orice notificare/corespondenta adresata de o Parte celeilalte Parti este valabil comunicata daca este predata sau transmisa la adresa mentionata in prezentul Acord.</w:t>
      </w:r>
    </w:p>
    <w:p w:rsidR="003112CA" w:rsidRDefault="003112CA" w:rsidP="003112CA">
      <w:r>
        <w:t>9.2.</w:t>
      </w:r>
      <w:r>
        <w:tab/>
        <w:t>Notificarea/ corespondenta se transmite prin posta cu scrisoare recomandata cu confirmare de primire, prin e-mail sau fax.</w:t>
      </w:r>
    </w:p>
    <w:p w:rsidR="003112CA" w:rsidRDefault="003112CA" w:rsidP="003112CA">
      <w:r>
        <w:t>9.3.</w:t>
      </w:r>
      <w:r>
        <w:tab/>
        <w:t xml:space="preserve">Notificarea/ corespondenta transmise prin posta cu scrisoare recomandata cu confirmare de primire, se considera primita la data semnarii de catre destinatar a confirmarii de primire. Notificarea/ corespondenta transmisa prin e-mail sau fax se considera primita la data receptionarii confirmarii de primire, in cazul in care aceasta a fost emisa inainte de orele 15:00 in orice zi lucratoare; in cazul in care confirmarea a fost emisa dupa orele 15:00 sau intr-o zi nelucratoare, notificarea/corespondenta se considera primita in prima zi lucratoare care urmeaza dupa data emiterii confirmarii. </w:t>
      </w:r>
    </w:p>
    <w:p w:rsidR="003112CA" w:rsidRDefault="003112CA" w:rsidP="003112CA">
      <w:r>
        <w:t>9.4.</w:t>
      </w:r>
      <w:r>
        <w:tab/>
        <w:t>Adresele de notificare, numerele de fax si telefon la care se vor transmite in mod valabil corespondenta sunt:</w:t>
      </w:r>
    </w:p>
    <w:p w:rsidR="003112CA" w:rsidRDefault="003112CA" w:rsidP="003112CA">
      <w:r>
        <w:t>9.4.1.</w:t>
      </w:r>
      <w:r>
        <w:tab/>
        <w:t>pentru BRM:</w:t>
      </w:r>
    </w:p>
    <w:p w:rsidR="003112CA" w:rsidRDefault="003112CA" w:rsidP="003112CA">
      <w:r>
        <w:t>Adresa:</w:t>
      </w:r>
      <w:r>
        <w:tab/>
        <w:t>Str. Buzesti nr. 50-52, Bucuresti, Romania</w:t>
      </w:r>
    </w:p>
    <w:p w:rsidR="003112CA" w:rsidRDefault="003112CA" w:rsidP="003112CA">
      <w:r>
        <w:t>Telefon:</w:t>
      </w:r>
      <w:r>
        <w:tab/>
        <w:t xml:space="preserve">021 317 4560 </w:t>
      </w:r>
    </w:p>
    <w:p w:rsidR="003112CA" w:rsidRDefault="003112CA" w:rsidP="003112CA">
      <w:r>
        <w:t>Email:</w:t>
      </w:r>
      <w:r>
        <w:tab/>
        <w:t>office@brm.ro</w:t>
      </w:r>
      <w:r>
        <w:cr/>
      </w:r>
    </w:p>
    <w:p w:rsidR="003112CA" w:rsidRDefault="003112CA" w:rsidP="003112CA"/>
    <w:p w:rsidR="003112CA" w:rsidRDefault="003112CA" w:rsidP="003112CA"/>
    <w:p w:rsidR="003112CA" w:rsidRDefault="003112CA" w:rsidP="003112CA"/>
    <w:p w:rsidR="003112CA" w:rsidRDefault="003112CA" w:rsidP="003112CA">
      <w:r>
        <w:t>9.4.2.</w:t>
      </w:r>
      <w:r>
        <w:tab/>
        <w:t>pentru Participant:</w:t>
      </w:r>
    </w:p>
    <w:p w:rsidR="003112CA" w:rsidRDefault="003112CA" w:rsidP="003112CA">
      <w:r>
        <w:t>Adresa:</w:t>
      </w:r>
      <w:r>
        <w:tab/>
      </w:r>
    </w:p>
    <w:p w:rsidR="003112CA" w:rsidRDefault="003112CA" w:rsidP="003112CA">
      <w:r>
        <w:t>Telefon:</w:t>
      </w:r>
      <w:r>
        <w:tab/>
      </w:r>
    </w:p>
    <w:p w:rsidR="003112CA" w:rsidRDefault="003112CA" w:rsidP="003112CA">
      <w:r>
        <w:t>Fax:</w:t>
      </w:r>
      <w:r>
        <w:tab/>
      </w:r>
    </w:p>
    <w:p w:rsidR="003112CA" w:rsidRDefault="003112CA" w:rsidP="003112CA">
      <w:r>
        <w:t>Email:</w:t>
      </w:r>
      <w:r>
        <w:tab/>
      </w:r>
    </w:p>
    <w:p w:rsidR="003112CA" w:rsidRDefault="003112CA" w:rsidP="003112CA">
      <w:r>
        <w:t>Persoana de contact:</w:t>
      </w:r>
      <w:r>
        <w:tab/>
      </w:r>
    </w:p>
    <w:p w:rsidR="003112CA" w:rsidRDefault="003112CA" w:rsidP="003112CA"/>
    <w:p w:rsidR="003112CA" w:rsidRDefault="003112CA" w:rsidP="003112CA">
      <w:r>
        <w:t>9.5.</w:t>
      </w:r>
      <w:r>
        <w:tab/>
        <w:t>Schimbarea adreselor postale, a adreselor de email sau a numarului de fax/telefon nu este opozabila decat dupa trecerea a cel putin 5 zile lucratoare de la data la care s-a primit notificarea privind schimbarea adreselor postale, a adreselor de email sau a numarului de fax/telefon.</w:t>
      </w:r>
    </w:p>
    <w:p w:rsidR="003112CA" w:rsidRDefault="003112CA" w:rsidP="003112CA">
      <w:r>
        <w:t>10.</w:t>
      </w:r>
      <w:r>
        <w:tab/>
        <w:t>DISPOZITII FINALE</w:t>
      </w:r>
    </w:p>
    <w:p w:rsidR="003112CA" w:rsidRDefault="003112CA" w:rsidP="003112CA">
      <w:r>
        <w:t>10.1.</w:t>
      </w:r>
      <w:r>
        <w:tab/>
        <w:t>In cazul in care reglementarile legislative de natura tehnica sau operationala emise de autoritatile competente vor impune Partilor obligatii suplimentare sau modificarea celor stipulate in prezentul Acord, Partile vor aduce Acordul in conformitate cu obligatiile legale in termen de maximum 14 zile, sub sanctiunea incetarii automate a acestuia. Pentru evitarea oricarui dubiu, pe perioada negocierilor si pana la incheierea unui eventual act aditional, prezentul Acord isi va produce pe deplin efectele intre Parti.</w:t>
      </w:r>
    </w:p>
    <w:p w:rsidR="003112CA" w:rsidRDefault="003112CA" w:rsidP="003112CA">
      <w:r>
        <w:t xml:space="preserve">Participantul, avand la cunostinta natura operatiunilor avute in vedere de prezentul Acord, declara ca isi asuma, prin prezentul Acord, riscul schimbarii imprejurarilor in care este incheiat acesta, in conformitate cu art. 1271 al. 3 lit. c) din Codul Civil, si renunta la invocarea impreviziunii in legatura cu acest Acord. </w:t>
      </w:r>
    </w:p>
    <w:p w:rsidR="003112CA" w:rsidRDefault="003112CA" w:rsidP="003112CA">
      <w:r>
        <w:t>10.2.</w:t>
      </w:r>
      <w:r>
        <w:tab/>
        <w:t>Participantul nu va putea sa cesioneze sau sa transmita unui tert, in orice modalitate juridica, vreun drept sau vreo obligatie prevazuta prin prezentul Acord sau prezentul Contract Acord in intregime, fara acordul expres, in scris si prealabil al BRM.</w:t>
      </w:r>
    </w:p>
    <w:p w:rsidR="003112CA" w:rsidRDefault="003112CA" w:rsidP="003112CA">
      <w:r>
        <w:t>10.3.</w:t>
      </w:r>
      <w:r>
        <w:tab/>
        <w:t>Orice modificare sau completare a prezentului Acord se face numai prin act aditional, incheiat in scris de Parti.</w:t>
      </w:r>
    </w:p>
    <w:p w:rsidR="003112CA" w:rsidRDefault="003112CA" w:rsidP="003112CA">
      <w:r>
        <w:t>10.4.</w:t>
      </w:r>
      <w:r>
        <w:tab/>
        <w:t>Prin semnarea prezentului Acord, Partile declara ca au luat la cunostinta, au inteles pe deplin si accepta in mod expres prezentul Acord.</w:t>
      </w:r>
    </w:p>
    <w:p w:rsidR="003112CA" w:rsidRDefault="003112CA" w:rsidP="003112CA">
      <w:r>
        <w:t>10.5.</w:t>
      </w:r>
      <w:r>
        <w:tab/>
        <w:t xml:space="preserve">Prin semnarea Acordului, Partile confirma faptul ca acesta reflecta in mod deplin intreaga vointa a acestora cu privire la obiectul Acordului, prevaleaza fata de orice alte intelegeri, inscrisuri sau negocieri care au avut loc intre Parti inainte de semnarea acesteia, precum si faptul ca nu exista </w:t>
      </w:r>
      <w:r>
        <w:lastRenderedPageBreak/>
        <w:t xml:space="preserve">niciun fel de elemente secundare legate de Acord si intelegerea dintre Parti care sa nu fi fost reflectate in Acord. </w:t>
      </w:r>
    </w:p>
    <w:p w:rsidR="003112CA" w:rsidRDefault="003112CA" w:rsidP="003112CA">
      <w:r>
        <w:t>10.6.</w:t>
      </w:r>
      <w:r>
        <w:tab/>
        <w:t>De asemenea, Participantul confirma ca este pe deplin de acord cu prevederile Acordului si ca, in conformitate cu art. 1.203 Cod Civil, accepta in mod expres clauzele din Acord privind limitarea raspunderii BRM, dreptul BRM de a denunta unilateral Acordul si de a suspenda executarea obligatiilor sale in conditiile prevazute in Acord, clauzele care prevad decaderea din drepturi ori din beneficiul termenului, precum si clauzele privitoare la competenta instantelor judecatoresti.</w:t>
      </w:r>
    </w:p>
    <w:p w:rsidR="003112CA" w:rsidRDefault="003112CA" w:rsidP="003112CA">
      <w:r>
        <w:t>10.7.</w:t>
      </w:r>
      <w:r>
        <w:tab/>
        <w:t>ln cazul in care una dintre prevederile Acordului este lipsita de valabilitate sau inaplicabila sub orice aspect in conformitate cu legile si reglementarile aplicabile, valabilitatea, legalitatea si aplicabilitatea celorlalte prevederi ale Acordului nu va fi afectata in niciun fel de aceasta, iar Acordul va continua sa isi produca efectele. Prevederile lipsite de valabilitate sau inaplicabile vor fi considerate ca fiind substituite cu o prevedere adecvata si echitabila care, in masura permisa de lege, este cat mai aproape posibil de intentia si scopul prevederii lipsite de valabilitate sau inaplicabile.</w:t>
      </w:r>
    </w:p>
    <w:p w:rsidR="003112CA" w:rsidRDefault="003112CA" w:rsidP="003112CA">
      <w:r>
        <w:t>10.8.</w:t>
      </w:r>
      <w:r>
        <w:tab/>
        <w:t>Prezentul Acordul se completeaza cu prevederile legale imperative in materie de debitare directa, asa cum acestea pot varia din timp in timp, cu cele ale Regulamentului Pietei Centralizate de Gaze Naturale Administrata de BRM si ale Procedurii de tranzactionare pe pietele centralizate de gaze naturale administrate de Societatea Bursa Romana de Marfuri SA, in conditiile utilizarii unei Case de clearing/contrapărți.</w:t>
      </w:r>
    </w:p>
    <w:p w:rsidR="003112CA" w:rsidRDefault="003112CA" w:rsidP="003112CA">
      <w:r>
        <w:t xml:space="preserve"> </w:t>
      </w:r>
    </w:p>
    <w:p w:rsidR="003112CA" w:rsidRDefault="003112CA" w:rsidP="003112CA">
      <w:r>
        <w:t>Prezentul Acord s-a semnat astazi,_________________ in 2 exemplare, cate unul pentru fiecare Parte semnatara si isi va produce efectele incepand cu data semnarii.</w:t>
      </w:r>
    </w:p>
    <w:p w:rsidR="003112CA" w:rsidRDefault="003112CA" w:rsidP="003112CA"/>
    <w:p w:rsidR="003112CA" w:rsidRDefault="003112CA" w:rsidP="003112CA"/>
    <w:p w:rsidR="00054AF7" w:rsidRDefault="003112CA" w:rsidP="003112CA">
      <w:r>
        <w:t>BRM,</w:t>
      </w:r>
      <w:r>
        <w:tab/>
      </w:r>
      <w:r>
        <w:tab/>
      </w:r>
      <w:r w:rsidR="007473B9">
        <w:tab/>
      </w:r>
      <w:r w:rsidR="007473B9">
        <w:tab/>
      </w:r>
      <w:r w:rsidR="007473B9">
        <w:tab/>
      </w:r>
      <w:r w:rsidR="007473B9">
        <w:tab/>
      </w:r>
      <w:r w:rsidR="007473B9">
        <w:tab/>
      </w:r>
      <w:r w:rsidR="007473B9">
        <w:tab/>
      </w:r>
      <w:r w:rsidR="007473B9">
        <w:tab/>
      </w:r>
      <w:r>
        <w:t>Participant,</w:t>
      </w:r>
    </w:p>
    <w:p w:rsidR="003112CA" w:rsidRDefault="003112CA" w:rsidP="003112CA">
      <w:r>
        <w:t>Semnaturi autorizate</w:t>
      </w:r>
      <w:r>
        <w:tab/>
      </w:r>
      <w:r>
        <w:tab/>
      </w:r>
      <w:r w:rsidR="00054AF7">
        <w:tab/>
      </w:r>
      <w:r w:rsidR="00054AF7">
        <w:tab/>
      </w:r>
      <w:r w:rsidR="00054AF7">
        <w:tab/>
      </w:r>
      <w:r w:rsidR="00054AF7">
        <w:tab/>
      </w:r>
      <w:r>
        <w:t>Semnaturi autorizate</w:t>
      </w:r>
      <w:r w:rsidR="00054AF7">
        <w:t xml:space="preserve">                       </w:t>
      </w:r>
      <w:r>
        <w:t>L.</w:t>
      </w:r>
      <w:r w:rsidR="00054AF7">
        <w:t xml:space="preserve">S.                                                                                                                                    </w:t>
      </w:r>
      <w:r>
        <w:t>L.S.</w:t>
      </w:r>
    </w:p>
    <w:p w:rsidR="003112CA" w:rsidRDefault="003112CA" w:rsidP="003112CA"/>
    <w:p w:rsidR="003112CA" w:rsidRDefault="003112CA" w:rsidP="003112CA"/>
    <w:p w:rsidR="003112CA" w:rsidRDefault="003112CA" w:rsidP="003112CA"/>
    <w:p w:rsidR="007F1649" w:rsidRPr="003112CA" w:rsidRDefault="007F1649" w:rsidP="003112CA"/>
    <w:sectPr w:rsidR="007F1649" w:rsidRPr="003112CA" w:rsidSect="007473B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3112CA"/>
    <w:rsid w:val="00054AF7"/>
    <w:rsid w:val="00091D3D"/>
    <w:rsid w:val="003112CA"/>
    <w:rsid w:val="005D08A3"/>
    <w:rsid w:val="007473B9"/>
    <w:rsid w:val="007D5D6A"/>
    <w:rsid w:val="007F1649"/>
    <w:rsid w:val="00895E1C"/>
    <w:rsid w:val="00933949"/>
    <w:rsid w:val="00AF0756"/>
    <w:rsid w:val="00B11918"/>
    <w:rsid w:val="00BC6B4D"/>
    <w:rsid w:val="00D13672"/>
    <w:rsid w:val="00DF5335"/>
    <w:rsid w:val="00EA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3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5431</Words>
  <Characters>30960</Characters>
  <Application>Microsoft Office Word</Application>
  <DocSecurity>0</DocSecurity>
  <Lines>258</Lines>
  <Paragraphs>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Vasile Eduard Valentin</cp:lastModifiedBy>
  <cp:revision>7</cp:revision>
  <dcterms:created xsi:type="dcterms:W3CDTF">2019-04-01T13:39:00Z</dcterms:created>
  <dcterms:modified xsi:type="dcterms:W3CDTF">2019-08-08T12:11:00Z</dcterms:modified>
</cp:coreProperties>
</file>