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594F" w14:textId="77777777" w:rsidR="00656FC7" w:rsidRPr="00CF059C" w:rsidRDefault="00656FC7" w:rsidP="00621D9D">
      <w:pPr>
        <w:spacing w:line="360" w:lineRule="auto"/>
        <w:rPr>
          <w:b/>
          <w:caps/>
        </w:rPr>
      </w:pPr>
    </w:p>
    <w:p w14:paraId="5AFA23F5" w14:textId="77777777" w:rsidR="00656FC7" w:rsidRPr="00CF059C" w:rsidRDefault="00656FC7" w:rsidP="00621D9D">
      <w:pPr>
        <w:spacing w:line="360" w:lineRule="auto"/>
        <w:jc w:val="center"/>
        <w:rPr>
          <w:b/>
          <w:caps/>
        </w:rPr>
      </w:pPr>
      <w:r w:rsidRPr="00CF059C">
        <w:rPr>
          <w:b/>
          <w:caps/>
        </w:rPr>
        <w:t xml:space="preserve">Procedura Bursei Române de Mărfuri de tranzacţionare în ringul </w:t>
      </w:r>
      <w:r w:rsidR="008611D7" w:rsidRPr="00CF059C">
        <w:rPr>
          <w:b/>
          <w:caps/>
        </w:rPr>
        <w:t>CERTIFICATELOR DE EMISII DE GAZE CU EFECT DE SERĂ</w:t>
      </w:r>
    </w:p>
    <w:p w14:paraId="49425C4C" w14:textId="77777777" w:rsidR="00656FC7" w:rsidRPr="00CF059C" w:rsidRDefault="00656FC7" w:rsidP="00621D9D">
      <w:pPr>
        <w:spacing w:line="360" w:lineRule="auto"/>
      </w:pPr>
    </w:p>
    <w:p w14:paraId="11DBB7D6" w14:textId="77777777" w:rsidR="00B55141" w:rsidRPr="00CF059C" w:rsidRDefault="00B55141" w:rsidP="00621D9D">
      <w:pPr>
        <w:pStyle w:val="Heading4"/>
        <w:spacing w:line="360" w:lineRule="auto"/>
        <w:jc w:val="left"/>
        <w:rPr>
          <w:rFonts w:ascii="Times New Roman" w:hAnsi="Times New Roman"/>
          <w:sz w:val="24"/>
        </w:rPr>
      </w:pPr>
    </w:p>
    <w:p w14:paraId="3528599F" w14:textId="77777777" w:rsidR="00887772" w:rsidRPr="00CF059C" w:rsidRDefault="00887772" w:rsidP="00621D9D">
      <w:pPr>
        <w:pStyle w:val="Heading4"/>
        <w:spacing w:line="360" w:lineRule="auto"/>
        <w:rPr>
          <w:rFonts w:ascii="Times New Roman" w:hAnsi="Times New Roman"/>
          <w:sz w:val="24"/>
        </w:rPr>
      </w:pPr>
      <w:r w:rsidRPr="00CF059C">
        <w:rPr>
          <w:rFonts w:ascii="Times New Roman" w:hAnsi="Times New Roman"/>
          <w:sz w:val="24"/>
        </w:rPr>
        <w:t>CAPITOLUL I</w:t>
      </w:r>
    </w:p>
    <w:p w14:paraId="6802EA2C" w14:textId="77777777" w:rsidR="00656FC7" w:rsidRPr="00CF059C" w:rsidRDefault="00656FC7" w:rsidP="00621D9D">
      <w:pPr>
        <w:pStyle w:val="Heading4"/>
        <w:spacing w:line="360" w:lineRule="auto"/>
        <w:rPr>
          <w:rFonts w:ascii="Times New Roman" w:hAnsi="Times New Roman"/>
          <w:sz w:val="24"/>
        </w:rPr>
      </w:pPr>
      <w:r w:rsidRPr="00CF059C">
        <w:rPr>
          <w:rFonts w:ascii="Times New Roman" w:hAnsi="Times New Roman"/>
          <w:sz w:val="24"/>
        </w:rPr>
        <w:t xml:space="preserve"> D</w:t>
      </w:r>
      <w:r w:rsidR="00C959DA" w:rsidRPr="00CF059C">
        <w:rPr>
          <w:rFonts w:ascii="Times New Roman" w:hAnsi="Times New Roman"/>
          <w:sz w:val="24"/>
        </w:rPr>
        <w:t>ISPOZIŢII</w:t>
      </w:r>
      <w:r w:rsidRPr="00CF059C">
        <w:rPr>
          <w:rFonts w:ascii="Times New Roman" w:hAnsi="Times New Roman"/>
          <w:sz w:val="24"/>
        </w:rPr>
        <w:t xml:space="preserve"> G</w:t>
      </w:r>
      <w:r w:rsidR="00C959DA" w:rsidRPr="00CF059C">
        <w:rPr>
          <w:rFonts w:ascii="Times New Roman" w:hAnsi="Times New Roman"/>
          <w:sz w:val="24"/>
        </w:rPr>
        <w:t>ENERALE</w:t>
      </w:r>
    </w:p>
    <w:p w14:paraId="52DE89C7" w14:textId="77777777" w:rsidR="00887772" w:rsidRPr="00CF059C" w:rsidRDefault="00887772" w:rsidP="00621D9D">
      <w:pPr>
        <w:spacing w:line="360" w:lineRule="auto"/>
        <w:jc w:val="both"/>
        <w:rPr>
          <w:lang w:eastAsia="ro-RO"/>
        </w:rPr>
      </w:pPr>
    </w:p>
    <w:p w14:paraId="3E58716F" w14:textId="77777777" w:rsidR="00656FC7" w:rsidRPr="00CF059C" w:rsidRDefault="00887772" w:rsidP="00621D9D">
      <w:pPr>
        <w:spacing w:line="360" w:lineRule="auto"/>
        <w:jc w:val="both"/>
        <w:rPr>
          <w:b/>
          <w:i/>
          <w:lang w:eastAsia="ro-RO"/>
        </w:rPr>
      </w:pPr>
      <w:r w:rsidRPr="00CF059C">
        <w:rPr>
          <w:b/>
          <w:i/>
          <w:lang w:eastAsia="ro-RO"/>
        </w:rPr>
        <w:t xml:space="preserve">Secţiunea </w:t>
      </w:r>
      <w:r w:rsidR="00B153BD" w:rsidRPr="00CF059C">
        <w:rPr>
          <w:b/>
          <w:i/>
          <w:lang w:eastAsia="ro-RO"/>
        </w:rPr>
        <w:t>I</w:t>
      </w:r>
      <w:r w:rsidR="00CD42E7" w:rsidRPr="00CF059C">
        <w:rPr>
          <w:b/>
          <w:i/>
          <w:lang w:eastAsia="ro-RO"/>
        </w:rPr>
        <w:t>. Scop</w:t>
      </w:r>
    </w:p>
    <w:p w14:paraId="62047681" w14:textId="77777777" w:rsidR="00656FC7" w:rsidRPr="00CF059C" w:rsidRDefault="000C0705" w:rsidP="00621D9D">
      <w:pPr>
        <w:pStyle w:val="Heading1"/>
        <w:spacing w:line="360" w:lineRule="auto"/>
        <w:jc w:val="both"/>
        <w:rPr>
          <w:rFonts w:ascii="Times New Roman" w:hAnsi="Times New Roman" w:cs="Times New Roman"/>
          <w:sz w:val="24"/>
          <w:szCs w:val="24"/>
        </w:rPr>
      </w:pPr>
      <w:r w:rsidRPr="00CF059C">
        <w:rPr>
          <w:rFonts w:ascii="Times New Roman" w:hAnsi="Times New Roman" w:cs="Times New Roman"/>
          <w:sz w:val="24"/>
          <w:szCs w:val="24"/>
        </w:rPr>
        <w:t>Art. 1</w:t>
      </w:r>
    </w:p>
    <w:p w14:paraId="60432221" w14:textId="77777777" w:rsidR="0071214F" w:rsidRPr="00CF059C" w:rsidRDefault="00656FC7" w:rsidP="00621D9D">
      <w:pPr>
        <w:spacing w:line="360" w:lineRule="auto"/>
        <w:ind w:firstLine="720"/>
        <w:jc w:val="both"/>
      </w:pPr>
      <w:r w:rsidRPr="00CF059C">
        <w:t xml:space="preserve">Prezenta procedură cuprinde norme privind organizarea şi funcţionarea ringului </w:t>
      </w:r>
      <w:r w:rsidR="00177DCE" w:rsidRPr="00CF059C">
        <w:t>certificatelor de emisii de gaze cu efect de seră</w:t>
      </w:r>
      <w:r w:rsidR="002374CE" w:rsidRPr="00CF059C">
        <w:t xml:space="preserve"> </w:t>
      </w:r>
      <w:r w:rsidRPr="00CF059C">
        <w:t xml:space="preserve">în cadrul </w:t>
      </w:r>
      <w:r w:rsidRPr="00CF059C">
        <w:rPr>
          <w:noProof/>
        </w:rPr>
        <w:t>pieţei la disponibil administrate de Bursa Română Mărf</w:t>
      </w:r>
      <w:r w:rsidR="003B7FBE" w:rsidRPr="00CF059C">
        <w:rPr>
          <w:noProof/>
        </w:rPr>
        <w:t>uri, denumită în continuare BRM.</w:t>
      </w:r>
    </w:p>
    <w:p w14:paraId="0A814214" w14:textId="77777777" w:rsidR="00682DC3" w:rsidRPr="00CF059C" w:rsidRDefault="00682DC3" w:rsidP="00621D9D">
      <w:pPr>
        <w:spacing w:line="360" w:lineRule="auto"/>
        <w:jc w:val="both"/>
      </w:pPr>
    </w:p>
    <w:p w14:paraId="1BD0B6EF" w14:textId="77777777" w:rsidR="006934B9" w:rsidRPr="00CF059C" w:rsidRDefault="006934B9" w:rsidP="00621D9D">
      <w:pPr>
        <w:spacing w:line="360" w:lineRule="auto"/>
        <w:jc w:val="both"/>
        <w:rPr>
          <w:b/>
          <w:i/>
        </w:rPr>
      </w:pPr>
      <w:r w:rsidRPr="00CF059C">
        <w:rPr>
          <w:b/>
          <w:i/>
          <w:lang w:eastAsia="ro-RO"/>
        </w:rPr>
        <w:t xml:space="preserve">Secţiunea </w:t>
      </w:r>
      <w:r w:rsidR="00B153BD" w:rsidRPr="00CF059C">
        <w:rPr>
          <w:b/>
          <w:i/>
          <w:lang w:eastAsia="ro-RO"/>
        </w:rPr>
        <w:t>II</w:t>
      </w:r>
      <w:r w:rsidRPr="00CF059C">
        <w:rPr>
          <w:b/>
          <w:i/>
          <w:lang w:eastAsia="ro-RO"/>
        </w:rPr>
        <w:t>.</w:t>
      </w:r>
      <w:r w:rsidRPr="00CF059C">
        <w:rPr>
          <w:b/>
        </w:rPr>
        <w:t xml:space="preserve"> </w:t>
      </w:r>
      <w:r w:rsidRPr="00CF059C">
        <w:rPr>
          <w:b/>
          <w:i/>
        </w:rPr>
        <w:t>Definiţii</w:t>
      </w:r>
    </w:p>
    <w:p w14:paraId="3106B51C" w14:textId="77777777" w:rsidR="007760C8" w:rsidRPr="00CF059C" w:rsidRDefault="007760C8" w:rsidP="00621D9D">
      <w:pPr>
        <w:spacing w:line="360" w:lineRule="auto"/>
        <w:jc w:val="both"/>
        <w:rPr>
          <w:i/>
        </w:rPr>
      </w:pPr>
    </w:p>
    <w:p w14:paraId="695EB52E" w14:textId="77777777" w:rsidR="005C1FC6" w:rsidRPr="00CF059C" w:rsidRDefault="005F4ADA" w:rsidP="00621D9D">
      <w:pPr>
        <w:spacing w:line="360" w:lineRule="auto"/>
        <w:jc w:val="both"/>
        <w:rPr>
          <w:b/>
        </w:rPr>
      </w:pPr>
      <w:r w:rsidRPr="00CF059C">
        <w:rPr>
          <w:b/>
        </w:rPr>
        <w:t>Art. 2</w:t>
      </w:r>
    </w:p>
    <w:p w14:paraId="7159A6E2" w14:textId="77777777" w:rsidR="008F12E8" w:rsidRPr="00F434CA" w:rsidRDefault="001A16A5" w:rsidP="00621D9D">
      <w:pPr>
        <w:spacing w:line="360" w:lineRule="auto"/>
        <w:jc w:val="both"/>
      </w:pPr>
      <w:r w:rsidRPr="00CF059C">
        <w:tab/>
      </w:r>
    </w:p>
    <w:p w14:paraId="17643200" w14:textId="77777777" w:rsidR="008F12E8" w:rsidRPr="00CF059C" w:rsidRDefault="008F12E8" w:rsidP="00621D9D">
      <w:pPr>
        <w:spacing w:line="360" w:lineRule="auto"/>
        <w:jc w:val="both"/>
      </w:pPr>
      <w:r w:rsidRPr="00CF059C">
        <w:t>În sensul prezentei proceduri, termenii de mai jos au următoarele semnificaţii:</w:t>
      </w:r>
    </w:p>
    <w:p w14:paraId="79DEF440" w14:textId="77777777" w:rsidR="00CF6E2F" w:rsidRPr="00CF059C" w:rsidRDefault="00CF6E2F" w:rsidP="00621D9D">
      <w:pPr>
        <w:spacing w:line="360" w:lineRule="auto"/>
        <w:jc w:val="both"/>
      </w:pPr>
    </w:p>
    <w:p w14:paraId="794D3BAD" w14:textId="77777777" w:rsidR="008F12E8" w:rsidRPr="00CF059C" w:rsidRDefault="008F12E8" w:rsidP="00621D9D">
      <w:pPr>
        <w:numPr>
          <w:ilvl w:val="0"/>
          <w:numId w:val="77"/>
        </w:numPr>
        <w:spacing w:line="360" w:lineRule="auto"/>
        <w:jc w:val="both"/>
      </w:pPr>
      <w:r w:rsidRPr="00CF059C">
        <w:t>activul suport – certificatul de emisii de gaze cu efect de seră.</w:t>
      </w:r>
    </w:p>
    <w:p w14:paraId="22F74294" w14:textId="77777777" w:rsidR="008F12E8" w:rsidRPr="00CF059C" w:rsidRDefault="008F12E8" w:rsidP="00621D9D">
      <w:pPr>
        <w:numPr>
          <w:ilvl w:val="0"/>
          <w:numId w:val="77"/>
        </w:numPr>
        <w:spacing w:line="360" w:lineRule="auto"/>
        <w:jc w:val="both"/>
      </w:pPr>
      <w:r w:rsidRPr="00CF059C">
        <w:t>broker inițiator – broker la solicitarea căruia BRM introduce în piața un nou activ de tranzacționat</w:t>
      </w:r>
    </w:p>
    <w:p w14:paraId="02C1DC72" w14:textId="77777777" w:rsidR="00834DAF" w:rsidRDefault="008F12E8" w:rsidP="00621D9D">
      <w:pPr>
        <w:numPr>
          <w:ilvl w:val="0"/>
          <w:numId w:val="77"/>
        </w:numPr>
        <w:spacing w:line="360" w:lineRule="auto"/>
        <w:jc w:val="both"/>
      </w:pPr>
      <w:r w:rsidRPr="00CF059C">
        <w:t>certificat de emisii de gaze cu efect de seră – titlul care conferă dreptul de a emite 1 tonă de dioxid de carbon echivalent, într-o perioadă definită valabilă numai pentru îndeplinirea scopului Hotărârii Guvernului 780/2006 privind înfiinţarea schemei de comercializare a emisiilor de gaze cu efect de seră și care este transferabil în condiţiile prevăzute de această hotărâre;</w:t>
      </w:r>
      <w:bookmarkStart w:id="0" w:name="_Hlk111708155"/>
    </w:p>
    <w:p w14:paraId="6232A920" w14:textId="77777777" w:rsidR="004A5F61" w:rsidRPr="00CF059C" w:rsidRDefault="00CF6E2F" w:rsidP="00621D9D">
      <w:pPr>
        <w:numPr>
          <w:ilvl w:val="0"/>
          <w:numId w:val="77"/>
        </w:numPr>
        <w:spacing w:line="360" w:lineRule="auto"/>
        <w:jc w:val="both"/>
      </w:pPr>
      <w:r w:rsidRPr="00CF059C">
        <w:lastRenderedPageBreak/>
        <w:t>interval ∆t – interval de timp care sa fie aplicabil între momentul corelării ordinelor de sens contrar și momentul încheierii tranzacției, interval în care ceilalți participanți pot transmite oferte îmbunătățite.</w:t>
      </w:r>
      <w:bookmarkEnd w:id="0"/>
    </w:p>
    <w:p w14:paraId="4C8F14CE" w14:textId="77777777" w:rsidR="00CF059C" w:rsidRPr="00621D9D" w:rsidRDefault="00CF059C" w:rsidP="00621D9D">
      <w:pPr>
        <w:pStyle w:val="Heading1"/>
        <w:spacing w:line="360" w:lineRule="auto"/>
        <w:ind w:left="-270"/>
        <w:jc w:val="both"/>
        <w:rPr>
          <w:rFonts w:ascii="Times New Roman" w:hAnsi="Times New Roman" w:cs="Times New Roman"/>
          <w:b w:val="0"/>
          <w:bCs w:val="0"/>
          <w:kern w:val="0"/>
          <w:sz w:val="24"/>
          <w:szCs w:val="24"/>
        </w:rPr>
      </w:pPr>
      <w:r w:rsidRPr="00621D9D">
        <w:rPr>
          <w:rFonts w:ascii="Times New Roman" w:hAnsi="Times New Roman" w:cs="Times New Roman"/>
          <w:b w:val="0"/>
          <w:bCs w:val="0"/>
          <w:kern w:val="0"/>
          <w:sz w:val="24"/>
          <w:szCs w:val="24"/>
        </w:rPr>
        <w:t xml:space="preserve">Art.3 </w:t>
      </w:r>
      <w:bookmarkStart w:id="1" w:name="_Hlk113520258"/>
      <w:r w:rsidRPr="00621D9D">
        <w:rPr>
          <w:rFonts w:ascii="Times New Roman" w:hAnsi="Times New Roman" w:cs="Times New Roman"/>
          <w:b w:val="0"/>
          <w:bCs w:val="0"/>
          <w:kern w:val="0"/>
          <w:sz w:val="24"/>
          <w:szCs w:val="24"/>
        </w:rPr>
        <w:t>Pentru participarea la licitaţii, persoanele</w:t>
      </w:r>
      <w:r>
        <w:rPr>
          <w:rFonts w:ascii="Times New Roman" w:hAnsi="Times New Roman" w:cs="Times New Roman"/>
          <w:b w:val="0"/>
          <w:bCs w:val="0"/>
          <w:kern w:val="0"/>
          <w:sz w:val="24"/>
          <w:szCs w:val="24"/>
        </w:rPr>
        <w:t xml:space="preserve"> </w:t>
      </w:r>
      <w:r w:rsidRPr="00621D9D">
        <w:rPr>
          <w:rFonts w:ascii="Times New Roman" w:hAnsi="Times New Roman" w:cs="Times New Roman"/>
          <w:b w:val="0"/>
          <w:bCs w:val="0"/>
          <w:kern w:val="0"/>
          <w:sz w:val="24"/>
          <w:szCs w:val="24"/>
        </w:rPr>
        <w:t>juridice trebuie s</w:t>
      </w:r>
      <w:r w:rsidR="00277B08">
        <w:rPr>
          <w:rFonts w:ascii="Times New Roman" w:hAnsi="Times New Roman" w:cs="Times New Roman"/>
          <w:b w:val="0"/>
          <w:bCs w:val="0"/>
          <w:kern w:val="0"/>
          <w:sz w:val="24"/>
          <w:szCs w:val="24"/>
        </w:rPr>
        <w:t>ă</w:t>
      </w:r>
      <w:r w:rsidRPr="00621D9D">
        <w:rPr>
          <w:rFonts w:ascii="Times New Roman" w:hAnsi="Times New Roman" w:cs="Times New Roman"/>
          <w:b w:val="0"/>
          <w:bCs w:val="0"/>
          <w:kern w:val="0"/>
          <w:sz w:val="24"/>
          <w:szCs w:val="24"/>
        </w:rPr>
        <w:t xml:space="preserve"> îndeplineasc</w:t>
      </w:r>
      <w:r w:rsidR="00277B08">
        <w:rPr>
          <w:rFonts w:ascii="Times New Roman" w:hAnsi="Times New Roman" w:cs="Times New Roman"/>
          <w:b w:val="0"/>
          <w:bCs w:val="0"/>
          <w:kern w:val="0"/>
          <w:sz w:val="24"/>
          <w:szCs w:val="24"/>
        </w:rPr>
        <w:t>ă</w:t>
      </w:r>
      <w:r w:rsidRPr="00621D9D">
        <w:rPr>
          <w:rFonts w:ascii="Times New Roman" w:hAnsi="Times New Roman" w:cs="Times New Roman"/>
          <w:b w:val="0"/>
          <w:bCs w:val="0"/>
          <w:kern w:val="0"/>
          <w:sz w:val="24"/>
          <w:szCs w:val="24"/>
        </w:rPr>
        <w:t xml:space="preserve"> următoarele condiţii:</w:t>
      </w:r>
    </w:p>
    <w:p w14:paraId="281E0E0F" w14:textId="77777777" w:rsidR="00621D9D" w:rsidRPr="00621D9D" w:rsidRDefault="00621D9D" w:rsidP="00621D9D">
      <w:pPr>
        <w:numPr>
          <w:ilvl w:val="0"/>
          <w:numId w:val="80"/>
        </w:numPr>
        <w:shd w:val="clear" w:color="auto" w:fill="FFFFFF"/>
        <w:spacing w:line="330" w:lineRule="atLeast"/>
        <w:jc w:val="both"/>
      </w:pPr>
      <w:r w:rsidRPr="00621D9D">
        <w:t>Este o firmă de investiţii sau alt intermediar autorizat care licitează în nume propriu sau în numele clienţilor și detine autorizatie conform MIFID ll (Directiva 2014/65/UE);</w:t>
      </w:r>
    </w:p>
    <w:p w14:paraId="240E2C85" w14:textId="77777777" w:rsidR="00621D9D" w:rsidRPr="00621D9D" w:rsidRDefault="00621D9D" w:rsidP="00621D9D">
      <w:pPr>
        <w:numPr>
          <w:ilvl w:val="0"/>
          <w:numId w:val="80"/>
        </w:numPr>
        <w:shd w:val="clear" w:color="auto" w:fill="FFFFFF"/>
        <w:spacing w:line="330" w:lineRule="atLeast"/>
        <w:jc w:val="both"/>
      </w:pPr>
      <w:r w:rsidRPr="00621D9D">
        <w:t>Este cumpărător de conformitate, care are obligaţii si actioneaza conform Directivei 2003/87/CE cu toate modificarile si completarile ulterioare, care tranzactioneza in nume propriu (inclusiv pentru compania- mama, filiale sau afiliate) sau ca agent in numele membrilor unei grupari de cumparatori de conformitate</w:t>
      </w:r>
    </w:p>
    <w:p w14:paraId="4ECEA057" w14:textId="77777777" w:rsidR="00621D9D" w:rsidRPr="00621D9D" w:rsidRDefault="00621D9D" w:rsidP="00621D9D">
      <w:pPr>
        <w:numPr>
          <w:ilvl w:val="0"/>
          <w:numId w:val="80"/>
        </w:numPr>
        <w:shd w:val="clear" w:color="auto" w:fill="FFFFFF"/>
        <w:spacing w:line="330" w:lineRule="atLeast"/>
        <w:jc w:val="both"/>
      </w:pPr>
      <w:r w:rsidRPr="00621D9D">
        <w:t>Este persoana juridica din UE, SEE</w:t>
      </w:r>
      <w:r w:rsidR="00B91A8C">
        <w:t>, Marea Britanie</w:t>
      </w:r>
      <w:r w:rsidRPr="00621D9D">
        <w:t xml:space="preserve"> sau Elvetia ce are dreptul sa tranzactioneze in nume propriu certificate de emisii asa cum sunt acestea definite ca instrumente financiare conform Directivei 2014/65/UE (preluata in legislatia nationala prin legea 126/2018) si </w:t>
      </w:r>
      <w:r w:rsidR="007D5FD1" w:rsidRPr="007D5FD1">
        <w:t>care respecta toate obligatiile legale ce decurg din legislatia privind piețele instrumentelor financiare (inclusiv cele prevazute in Directiva 2014/65/UE).</w:t>
      </w:r>
    </w:p>
    <w:bookmarkEnd w:id="1"/>
    <w:p w14:paraId="67EA0205" w14:textId="77777777" w:rsidR="0020695D" w:rsidRPr="00CF059C" w:rsidRDefault="00BC5705" w:rsidP="00621D9D">
      <w:pPr>
        <w:pStyle w:val="Heading1"/>
        <w:spacing w:line="360" w:lineRule="auto"/>
        <w:ind w:left="-270"/>
        <w:rPr>
          <w:rFonts w:ascii="Times New Roman" w:hAnsi="Times New Roman" w:cs="Times New Roman"/>
          <w:sz w:val="24"/>
          <w:szCs w:val="24"/>
        </w:rPr>
      </w:pPr>
      <w:r w:rsidRPr="00CF059C">
        <w:rPr>
          <w:rFonts w:ascii="Times New Roman" w:hAnsi="Times New Roman" w:cs="Times New Roman"/>
          <w:sz w:val="24"/>
          <w:szCs w:val="24"/>
        </w:rPr>
        <w:t>Art.</w:t>
      </w:r>
      <w:r w:rsidR="000C0705" w:rsidRPr="00CF059C">
        <w:rPr>
          <w:rFonts w:ascii="Times New Roman" w:hAnsi="Times New Roman" w:cs="Times New Roman"/>
          <w:sz w:val="24"/>
          <w:szCs w:val="24"/>
        </w:rPr>
        <w:t xml:space="preserve"> </w:t>
      </w:r>
      <w:r w:rsidR="005F4ADA" w:rsidRPr="00CF059C">
        <w:rPr>
          <w:rFonts w:ascii="Times New Roman" w:hAnsi="Times New Roman" w:cs="Times New Roman"/>
          <w:sz w:val="24"/>
          <w:szCs w:val="24"/>
        </w:rPr>
        <w:t>4</w:t>
      </w:r>
    </w:p>
    <w:p w14:paraId="175C608C" w14:textId="77777777" w:rsidR="0020695D" w:rsidRPr="00CF059C" w:rsidRDefault="0020695D" w:rsidP="00621D9D">
      <w:pPr>
        <w:spacing w:line="360" w:lineRule="auto"/>
        <w:jc w:val="both"/>
      </w:pPr>
      <w:r w:rsidRPr="00CF059C">
        <w:tab/>
        <w:t>Dosarul de agreare</w:t>
      </w:r>
      <w:r w:rsidR="00CE568F" w:rsidRPr="00CF059C">
        <w:t xml:space="preserve"> </w:t>
      </w:r>
      <w:r w:rsidRPr="00CF059C">
        <w:t>este valabil pentru o perioadă de un an de la data depunerii şi cuprinde următoarele documente:</w:t>
      </w:r>
    </w:p>
    <w:p w14:paraId="4DF08F75" w14:textId="77777777" w:rsidR="0020695D" w:rsidRPr="00CF059C" w:rsidRDefault="0020695D" w:rsidP="00621D9D">
      <w:pPr>
        <w:numPr>
          <w:ilvl w:val="0"/>
          <w:numId w:val="7"/>
        </w:numPr>
        <w:spacing w:line="360" w:lineRule="auto"/>
        <w:jc w:val="both"/>
      </w:pPr>
      <w:r w:rsidRPr="00CF059C">
        <w:t xml:space="preserve">certificat constatator emis de către Oficiul Registrului Comerţului, în original sau în copie, cu cel mult 90 de zile înainte de data depunerii sau orice alt document care atestă înfiinţarea </w:t>
      </w:r>
      <w:r w:rsidR="003662F6" w:rsidRPr="00CF059C">
        <w:t>persoanei juridice</w:t>
      </w:r>
      <w:r w:rsidRPr="00CF059C">
        <w:t>;</w:t>
      </w:r>
    </w:p>
    <w:p w14:paraId="20BC68FA" w14:textId="77777777" w:rsidR="0020695D" w:rsidRPr="00CF059C" w:rsidRDefault="0020695D" w:rsidP="00621D9D">
      <w:pPr>
        <w:numPr>
          <w:ilvl w:val="0"/>
          <w:numId w:val="7"/>
        </w:numPr>
        <w:spacing w:line="360" w:lineRule="auto"/>
        <w:jc w:val="both"/>
      </w:pPr>
      <w:r w:rsidRPr="00CF059C">
        <w:t>co</w:t>
      </w:r>
      <w:r w:rsidR="000C0705" w:rsidRPr="00CF059C">
        <w:t>pie a ultimului bilanţ contabil;</w:t>
      </w:r>
    </w:p>
    <w:p w14:paraId="771400C1" w14:textId="77777777" w:rsidR="00BF0FE7" w:rsidRPr="00CF059C" w:rsidRDefault="00BF0FE7" w:rsidP="00621D9D">
      <w:pPr>
        <w:numPr>
          <w:ilvl w:val="0"/>
          <w:numId w:val="7"/>
        </w:numPr>
        <w:spacing w:line="360" w:lineRule="auto"/>
        <w:jc w:val="both"/>
      </w:pPr>
      <w:r w:rsidRPr="00CF059C">
        <w:t xml:space="preserve">copie a Certificatului de </w:t>
      </w:r>
      <w:r w:rsidR="00883C8A" w:rsidRPr="00CF059C">
        <w:t>Î</w:t>
      </w:r>
      <w:r w:rsidRPr="00CF059C">
        <w:t>nregistrare Fiscal</w:t>
      </w:r>
      <w:r w:rsidR="00883C8A" w:rsidRPr="00CF059C">
        <w:t>ă</w:t>
      </w:r>
      <w:r w:rsidR="000C0705" w:rsidRPr="00CF059C">
        <w:t>;</w:t>
      </w:r>
    </w:p>
    <w:p w14:paraId="556DE652" w14:textId="77777777" w:rsidR="00883C8A" w:rsidRPr="00CF059C" w:rsidRDefault="00883C8A" w:rsidP="00621D9D">
      <w:pPr>
        <w:numPr>
          <w:ilvl w:val="0"/>
          <w:numId w:val="7"/>
        </w:numPr>
        <w:spacing w:line="360" w:lineRule="auto"/>
        <w:jc w:val="both"/>
      </w:pPr>
      <w:r w:rsidRPr="00CF059C">
        <w:t>dovada de</w:t>
      </w:r>
      <w:r w:rsidR="000C0705" w:rsidRPr="00CF059C">
        <w:t>ţ</w:t>
      </w:r>
      <w:r w:rsidRPr="00CF059C">
        <w:t xml:space="preserve">inerii unui cont deschis </w:t>
      </w:r>
      <w:smartTag w:uri="urn:schemas-microsoft-com:office:smarttags" w:element="PersonName">
        <w:smartTagPr>
          <w:attr w:name="ProductID" w:val="la Registrul Naţional"/>
        </w:smartTagPr>
        <w:r w:rsidRPr="00CF059C">
          <w:t>la Registrul Na</w:t>
        </w:r>
        <w:r w:rsidR="000C0705" w:rsidRPr="00CF059C">
          <w:t>ţ</w:t>
        </w:r>
        <w:r w:rsidRPr="00CF059C">
          <w:t>ional</w:t>
        </w:r>
      </w:smartTag>
      <w:r w:rsidRPr="00CF059C">
        <w:t xml:space="preserve"> al emisiilor de gaze cu efect de seră</w:t>
      </w:r>
      <w:r w:rsidR="006D126A" w:rsidRPr="00CF059C">
        <w:t xml:space="preserve"> din orice ţară membră a Uniunii Europene</w:t>
      </w:r>
      <w:r w:rsidR="00CE568F" w:rsidRPr="00621D9D">
        <w:t>;</w:t>
      </w:r>
    </w:p>
    <w:p w14:paraId="7429BB84" w14:textId="77777777" w:rsidR="00CA008F" w:rsidRPr="00CF059C" w:rsidRDefault="00CE568F" w:rsidP="00621D9D">
      <w:pPr>
        <w:numPr>
          <w:ilvl w:val="0"/>
          <w:numId w:val="7"/>
        </w:numPr>
        <w:spacing w:line="360" w:lineRule="auto"/>
        <w:jc w:val="both"/>
      </w:pPr>
      <w:bookmarkStart w:id="2" w:name="_Hlk113520286"/>
      <w:r w:rsidRPr="00CF059C">
        <w:t>î</w:t>
      </w:r>
      <w:r w:rsidR="00CA008F" w:rsidRPr="00CF059C">
        <w:t>mputernicire semnată de către reprezentantul legal în vederea accesării p</w:t>
      </w:r>
      <w:r w:rsidRPr="00CF059C">
        <w:t>l</w:t>
      </w:r>
      <w:r w:rsidR="00CA008F" w:rsidRPr="00CF059C">
        <w:t>atformelor de tranzacționare</w:t>
      </w:r>
      <w:r w:rsidRPr="00CF059C">
        <w:t>.</w:t>
      </w:r>
    </w:p>
    <w:bookmarkEnd w:id="2"/>
    <w:p w14:paraId="000BAE18" w14:textId="77777777" w:rsidR="00656FC7" w:rsidRPr="00CF059C" w:rsidRDefault="00471876" w:rsidP="00621D9D">
      <w:pPr>
        <w:pStyle w:val="Heading1"/>
        <w:spacing w:line="360" w:lineRule="auto"/>
        <w:jc w:val="both"/>
        <w:rPr>
          <w:rFonts w:ascii="Times New Roman" w:hAnsi="Times New Roman" w:cs="Times New Roman"/>
          <w:sz w:val="24"/>
          <w:szCs w:val="24"/>
        </w:rPr>
      </w:pPr>
      <w:r w:rsidRPr="00CF059C">
        <w:rPr>
          <w:rFonts w:ascii="Times New Roman" w:hAnsi="Times New Roman" w:cs="Times New Roman"/>
          <w:sz w:val="24"/>
          <w:szCs w:val="24"/>
        </w:rPr>
        <w:lastRenderedPageBreak/>
        <w:t>Art.</w:t>
      </w:r>
      <w:r w:rsidR="000C0705" w:rsidRPr="00CF059C">
        <w:rPr>
          <w:rFonts w:ascii="Times New Roman" w:hAnsi="Times New Roman" w:cs="Times New Roman"/>
          <w:sz w:val="24"/>
          <w:szCs w:val="24"/>
        </w:rPr>
        <w:t xml:space="preserve"> </w:t>
      </w:r>
      <w:r w:rsidR="005F4ADA" w:rsidRPr="00CF059C">
        <w:rPr>
          <w:rFonts w:ascii="Times New Roman" w:hAnsi="Times New Roman" w:cs="Times New Roman"/>
          <w:sz w:val="24"/>
          <w:szCs w:val="24"/>
        </w:rPr>
        <w:t>5</w:t>
      </w:r>
    </w:p>
    <w:p w14:paraId="5B227B00" w14:textId="77777777" w:rsidR="00883C8A" w:rsidRPr="00CF059C" w:rsidRDefault="00656FC7" w:rsidP="00621D9D">
      <w:pPr>
        <w:spacing w:line="360" w:lineRule="auto"/>
        <w:jc w:val="both"/>
      </w:pPr>
      <w:r w:rsidRPr="00CF059C">
        <w:tab/>
      </w:r>
      <w:bookmarkStart w:id="3" w:name="_Hlk113520330"/>
      <w:r w:rsidR="00883C8A" w:rsidRPr="00CF059C">
        <w:t xml:space="preserve">În conformitate cu prevederile Regulamentului Bursei Române de Mărfuri privind organizarea şi funcţionarea pieţei la disponibil, </w:t>
      </w:r>
      <w:r w:rsidR="00B153BD" w:rsidRPr="00CF059C">
        <w:t xml:space="preserve">mecanismul </w:t>
      </w:r>
      <w:r w:rsidR="00883C8A" w:rsidRPr="00CF059C">
        <w:t>de tranzacţionare utilizat</w:t>
      </w:r>
      <w:r w:rsidR="00321CA9">
        <w:t>e</w:t>
      </w:r>
      <w:r w:rsidR="00883C8A" w:rsidRPr="00CF059C">
        <w:t xml:space="preserve"> în cadrul ringului certificatelor de emisii de gaze cu efect de seră </w:t>
      </w:r>
      <w:r w:rsidR="00B153BD" w:rsidRPr="00CF059C">
        <w:t xml:space="preserve">este </w:t>
      </w:r>
      <w:r w:rsidR="001A3348" w:rsidRPr="00CF059C">
        <w:t xml:space="preserve">mecanismul </w:t>
      </w:r>
      <w:r w:rsidR="00883C8A" w:rsidRPr="00CF059C">
        <w:t>de tranzacţionare simplu competitiv</w:t>
      </w:r>
      <w:r w:rsidR="00B153BD" w:rsidRPr="00CF059C">
        <w:t>.</w:t>
      </w:r>
      <w:bookmarkEnd w:id="3"/>
    </w:p>
    <w:p w14:paraId="54D59640" w14:textId="77777777" w:rsidR="00C959DA" w:rsidRPr="00CF059C" w:rsidRDefault="00C959DA" w:rsidP="00621D9D">
      <w:pPr>
        <w:pStyle w:val="BodyText"/>
        <w:tabs>
          <w:tab w:val="left" w:pos="741"/>
        </w:tabs>
        <w:spacing w:line="360" w:lineRule="auto"/>
        <w:rPr>
          <w:rFonts w:ascii="Times New Roman" w:hAnsi="Times New Roman"/>
          <w:b/>
          <w:sz w:val="24"/>
        </w:rPr>
      </w:pPr>
    </w:p>
    <w:p w14:paraId="20F20844" w14:textId="77777777" w:rsidR="00087767" w:rsidRPr="00CF059C" w:rsidRDefault="00087767" w:rsidP="00621D9D">
      <w:pPr>
        <w:pStyle w:val="Heading4"/>
        <w:spacing w:line="360" w:lineRule="auto"/>
        <w:rPr>
          <w:rFonts w:ascii="Times New Roman" w:hAnsi="Times New Roman"/>
          <w:sz w:val="24"/>
        </w:rPr>
      </w:pPr>
      <w:r w:rsidRPr="00CF059C">
        <w:rPr>
          <w:rFonts w:ascii="Times New Roman" w:hAnsi="Times New Roman"/>
          <w:sz w:val="24"/>
        </w:rPr>
        <w:t>C</w:t>
      </w:r>
      <w:r w:rsidR="004938A7" w:rsidRPr="00CF059C">
        <w:rPr>
          <w:rFonts w:ascii="Times New Roman" w:hAnsi="Times New Roman"/>
          <w:sz w:val="24"/>
        </w:rPr>
        <w:t>APITOLUL</w:t>
      </w:r>
      <w:r w:rsidRPr="00CF059C">
        <w:rPr>
          <w:rFonts w:ascii="Times New Roman" w:hAnsi="Times New Roman"/>
          <w:sz w:val="24"/>
        </w:rPr>
        <w:t xml:space="preserve"> </w:t>
      </w:r>
      <w:r w:rsidR="005C5149" w:rsidRPr="00CF059C">
        <w:rPr>
          <w:rFonts w:ascii="Times New Roman" w:hAnsi="Times New Roman"/>
          <w:sz w:val="24"/>
        </w:rPr>
        <w:t xml:space="preserve">II </w:t>
      </w:r>
    </w:p>
    <w:p w14:paraId="0033EB94" w14:textId="77777777" w:rsidR="005C5149" w:rsidRPr="00CF059C" w:rsidRDefault="001A3348" w:rsidP="00621D9D">
      <w:pPr>
        <w:pStyle w:val="Heading4"/>
        <w:spacing w:line="360" w:lineRule="auto"/>
        <w:rPr>
          <w:rFonts w:ascii="Times New Roman" w:hAnsi="Times New Roman"/>
          <w:sz w:val="24"/>
        </w:rPr>
      </w:pPr>
      <w:r w:rsidRPr="00CF059C">
        <w:rPr>
          <w:rFonts w:ascii="Times New Roman" w:hAnsi="Times New Roman"/>
          <w:caps/>
          <w:sz w:val="24"/>
        </w:rPr>
        <w:t xml:space="preserve">Mecanismul </w:t>
      </w:r>
      <w:r w:rsidR="005C5149" w:rsidRPr="00CF059C">
        <w:rPr>
          <w:rFonts w:ascii="Times New Roman" w:hAnsi="Times New Roman"/>
          <w:caps/>
          <w:sz w:val="24"/>
        </w:rPr>
        <w:t>de tranzacţionare simplu competitiv</w:t>
      </w:r>
    </w:p>
    <w:p w14:paraId="62E13C32" w14:textId="77777777" w:rsidR="005C5149" w:rsidRPr="00CF059C" w:rsidRDefault="005C5149" w:rsidP="00621D9D">
      <w:pPr>
        <w:pStyle w:val="BodyText"/>
        <w:spacing w:line="360" w:lineRule="auto"/>
        <w:rPr>
          <w:rFonts w:ascii="Times New Roman" w:hAnsi="Times New Roman"/>
          <w:sz w:val="24"/>
        </w:rPr>
      </w:pPr>
    </w:p>
    <w:p w14:paraId="75CF232D" w14:textId="77777777" w:rsidR="005C5149" w:rsidRPr="00CF059C" w:rsidRDefault="005C5149" w:rsidP="00621D9D">
      <w:pPr>
        <w:pStyle w:val="BodyText"/>
        <w:spacing w:line="360" w:lineRule="auto"/>
        <w:jc w:val="left"/>
        <w:rPr>
          <w:rFonts w:ascii="Times New Roman" w:hAnsi="Times New Roman"/>
          <w:sz w:val="24"/>
        </w:rPr>
      </w:pPr>
      <w:r w:rsidRPr="00CF059C">
        <w:rPr>
          <w:rFonts w:ascii="Times New Roman" w:hAnsi="Times New Roman"/>
          <w:b/>
          <w:bCs/>
          <w:i/>
          <w:sz w:val="24"/>
        </w:rPr>
        <w:t>Secţiunea I – Definirea activului de tranzacţionat</w:t>
      </w:r>
    </w:p>
    <w:p w14:paraId="26857BD9" w14:textId="77777777" w:rsidR="005C5149" w:rsidRPr="00CF059C" w:rsidRDefault="005C5149" w:rsidP="00621D9D">
      <w:pPr>
        <w:spacing w:line="360" w:lineRule="auto"/>
        <w:rPr>
          <w:lang w:eastAsia="ro-RO"/>
        </w:rPr>
      </w:pPr>
    </w:p>
    <w:p w14:paraId="69ECE91B" w14:textId="77777777" w:rsidR="005C5149" w:rsidRPr="00CF059C" w:rsidRDefault="005C5149" w:rsidP="00621D9D">
      <w:pPr>
        <w:pStyle w:val="Heading1"/>
        <w:spacing w:before="0" w:after="0" w:line="360" w:lineRule="auto"/>
        <w:jc w:val="both"/>
        <w:rPr>
          <w:rFonts w:ascii="Times New Roman" w:hAnsi="Times New Roman" w:cs="Times New Roman"/>
          <w:sz w:val="24"/>
          <w:szCs w:val="24"/>
        </w:rPr>
      </w:pPr>
      <w:r w:rsidRPr="00CF059C">
        <w:rPr>
          <w:rFonts w:ascii="Times New Roman" w:hAnsi="Times New Roman" w:cs="Times New Roman"/>
          <w:sz w:val="24"/>
          <w:szCs w:val="24"/>
        </w:rPr>
        <w:t xml:space="preserve">Art. </w:t>
      </w:r>
      <w:r w:rsidR="00EC29DF" w:rsidRPr="00CF059C">
        <w:rPr>
          <w:rFonts w:ascii="Times New Roman" w:hAnsi="Times New Roman" w:cs="Times New Roman"/>
          <w:sz w:val="24"/>
          <w:szCs w:val="24"/>
        </w:rPr>
        <w:t>6</w:t>
      </w:r>
    </w:p>
    <w:p w14:paraId="40B79044" w14:textId="77777777" w:rsidR="001418E2" w:rsidRPr="00CF059C" w:rsidRDefault="001A3348" w:rsidP="00621D9D">
      <w:pPr>
        <w:pStyle w:val="BodyText"/>
        <w:numPr>
          <w:ilvl w:val="0"/>
          <w:numId w:val="44"/>
        </w:numPr>
        <w:tabs>
          <w:tab w:val="left" w:pos="741"/>
        </w:tabs>
        <w:spacing w:line="360" w:lineRule="auto"/>
        <w:rPr>
          <w:rFonts w:ascii="Times New Roman" w:hAnsi="Times New Roman"/>
          <w:sz w:val="24"/>
          <w:lang w:eastAsia="en-US"/>
        </w:rPr>
      </w:pPr>
      <w:bookmarkStart w:id="4" w:name="_Hlk113520478"/>
      <w:r w:rsidRPr="00CF059C">
        <w:rPr>
          <w:rFonts w:ascii="Times New Roman" w:hAnsi="Times New Roman"/>
          <w:sz w:val="24"/>
          <w:lang w:eastAsia="en-US"/>
        </w:rPr>
        <w:t>Mecanismul</w:t>
      </w:r>
      <w:r w:rsidR="005C5149" w:rsidRPr="00CF059C">
        <w:rPr>
          <w:rFonts w:ascii="Times New Roman" w:hAnsi="Times New Roman"/>
          <w:sz w:val="24"/>
          <w:lang w:eastAsia="en-US"/>
        </w:rPr>
        <w:t xml:space="preserve"> de tranzacţionare simplu competitiv presupune </w:t>
      </w:r>
      <w:r w:rsidR="008B7BAA" w:rsidRPr="00CF059C">
        <w:rPr>
          <w:rFonts w:ascii="Times New Roman" w:hAnsi="Times New Roman"/>
          <w:sz w:val="24"/>
          <w:lang w:eastAsia="en-US"/>
        </w:rPr>
        <w:t xml:space="preserve">generarea </w:t>
      </w:r>
      <w:r w:rsidR="005C5149" w:rsidRPr="00CF059C">
        <w:rPr>
          <w:rFonts w:ascii="Times New Roman" w:hAnsi="Times New Roman"/>
          <w:sz w:val="24"/>
          <w:lang w:eastAsia="en-US"/>
        </w:rPr>
        <w:t xml:space="preserve">de către </w:t>
      </w:r>
      <w:r w:rsidR="001418E2" w:rsidRPr="00CF059C">
        <w:rPr>
          <w:rFonts w:ascii="Times New Roman" w:hAnsi="Times New Roman"/>
          <w:sz w:val="24"/>
          <w:lang w:eastAsia="en-US"/>
        </w:rPr>
        <w:t xml:space="preserve">Bursă </w:t>
      </w:r>
      <w:r w:rsidR="005C5149" w:rsidRPr="00CF059C">
        <w:rPr>
          <w:rFonts w:ascii="Times New Roman" w:hAnsi="Times New Roman"/>
          <w:sz w:val="24"/>
          <w:lang w:eastAsia="en-US"/>
        </w:rPr>
        <w:t xml:space="preserve">a </w:t>
      </w:r>
      <w:r w:rsidR="001418E2" w:rsidRPr="00CF059C">
        <w:rPr>
          <w:rFonts w:ascii="Times New Roman" w:hAnsi="Times New Roman"/>
          <w:sz w:val="24"/>
          <w:lang w:eastAsia="en-US"/>
        </w:rPr>
        <w:t>ședinței de tranzacționare,</w:t>
      </w:r>
      <w:r w:rsidR="005C5149" w:rsidRPr="00CF059C">
        <w:rPr>
          <w:rFonts w:ascii="Times New Roman" w:hAnsi="Times New Roman"/>
          <w:sz w:val="24"/>
          <w:lang w:eastAsia="en-US"/>
        </w:rPr>
        <w:t xml:space="preserve"> pe baza </w:t>
      </w:r>
      <w:r w:rsidR="001418E2" w:rsidRPr="00CF059C">
        <w:rPr>
          <w:rFonts w:ascii="Times New Roman" w:hAnsi="Times New Roman"/>
          <w:sz w:val="24"/>
          <w:lang w:eastAsia="en-US"/>
        </w:rPr>
        <w:t xml:space="preserve">ordinului inițiator </w:t>
      </w:r>
      <w:r w:rsidR="005C5149" w:rsidRPr="00CF059C">
        <w:rPr>
          <w:rFonts w:ascii="Times New Roman" w:hAnsi="Times New Roman"/>
          <w:sz w:val="24"/>
          <w:lang w:eastAsia="en-US"/>
        </w:rPr>
        <w:t>transmis de</w:t>
      </w:r>
      <w:r w:rsidR="00965ACA" w:rsidRPr="00CF059C">
        <w:rPr>
          <w:rFonts w:ascii="Times New Roman" w:hAnsi="Times New Roman"/>
          <w:sz w:val="24"/>
          <w:lang w:eastAsia="en-US"/>
        </w:rPr>
        <w:t xml:space="preserve"> </w:t>
      </w:r>
      <w:r w:rsidR="008F12E8" w:rsidRPr="00CF059C">
        <w:rPr>
          <w:rFonts w:ascii="Times New Roman" w:hAnsi="Times New Roman"/>
          <w:sz w:val="24"/>
          <w:lang w:eastAsia="en-US"/>
        </w:rPr>
        <w:t xml:space="preserve">către </w:t>
      </w:r>
      <w:r w:rsidR="00965ACA" w:rsidRPr="00CF059C">
        <w:rPr>
          <w:rFonts w:ascii="Times New Roman" w:hAnsi="Times New Roman"/>
          <w:sz w:val="24"/>
          <w:lang w:eastAsia="en-US"/>
        </w:rPr>
        <w:t xml:space="preserve">o </w:t>
      </w:r>
      <w:r w:rsidR="008F12E8" w:rsidRPr="00CF059C">
        <w:rPr>
          <w:rFonts w:ascii="Times New Roman" w:hAnsi="Times New Roman"/>
          <w:sz w:val="24"/>
          <w:lang w:eastAsia="en-US"/>
        </w:rPr>
        <w:t xml:space="preserve">persoană împuternicită de </w:t>
      </w:r>
      <w:r w:rsidR="00965ACA" w:rsidRPr="00CF059C">
        <w:rPr>
          <w:rFonts w:ascii="Times New Roman" w:hAnsi="Times New Roman"/>
          <w:sz w:val="24"/>
          <w:lang w:eastAsia="en-US"/>
        </w:rPr>
        <w:t>societate</w:t>
      </w:r>
      <w:r w:rsidR="008F12E8" w:rsidRPr="00CF059C">
        <w:rPr>
          <w:rFonts w:ascii="Times New Roman" w:hAnsi="Times New Roman"/>
          <w:sz w:val="24"/>
          <w:lang w:eastAsia="en-US"/>
        </w:rPr>
        <w:t>a</w:t>
      </w:r>
      <w:r w:rsidR="00965ACA" w:rsidRPr="00CF059C">
        <w:rPr>
          <w:rFonts w:ascii="Times New Roman" w:hAnsi="Times New Roman"/>
          <w:sz w:val="24"/>
          <w:lang w:eastAsia="en-US"/>
        </w:rPr>
        <w:t xml:space="preserve"> de brokeraj</w:t>
      </w:r>
      <w:r w:rsidR="00944A12" w:rsidRPr="00CF059C">
        <w:rPr>
          <w:rFonts w:ascii="Times New Roman" w:hAnsi="Times New Roman"/>
          <w:sz w:val="24"/>
          <w:lang w:eastAsia="en-US"/>
        </w:rPr>
        <w:t>/operator EU-ETS</w:t>
      </w:r>
      <w:r w:rsidR="005C5149" w:rsidRPr="00CF059C">
        <w:rPr>
          <w:rFonts w:ascii="Times New Roman" w:hAnsi="Times New Roman"/>
          <w:sz w:val="24"/>
          <w:lang w:eastAsia="en-US"/>
        </w:rPr>
        <w:t>.</w:t>
      </w:r>
    </w:p>
    <w:p w14:paraId="5D266A47" w14:textId="77777777" w:rsidR="00CC5604" w:rsidRPr="00CF059C" w:rsidRDefault="001418E2" w:rsidP="00621D9D">
      <w:pPr>
        <w:numPr>
          <w:ilvl w:val="0"/>
          <w:numId w:val="44"/>
        </w:numPr>
        <w:tabs>
          <w:tab w:val="left" w:pos="373"/>
        </w:tabs>
        <w:spacing w:line="360" w:lineRule="auto"/>
        <w:ind w:left="20" w:right="20"/>
        <w:jc w:val="both"/>
      </w:pPr>
      <w:r w:rsidRPr="00CF059C">
        <w:tab/>
        <w:t>Ordinul iniţiator, precum și celelalte documente asociate se vor transmite în format electronic (e-mail sau ca formular on-line aferent software-ului de tranzacționare) către un reprezentant BRM.</w:t>
      </w:r>
    </w:p>
    <w:p w14:paraId="25C7FD03" w14:textId="77777777" w:rsidR="001418E2" w:rsidRPr="00CF059C" w:rsidRDefault="00CC5604" w:rsidP="00621D9D">
      <w:pPr>
        <w:numPr>
          <w:ilvl w:val="0"/>
          <w:numId w:val="44"/>
        </w:numPr>
        <w:tabs>
          <w:tab w:val="left" w:pos="373"/>
        </w:tabs>
        <w:spacing w:line="360" w:lineRule="auto"/>
        <w:ind w:left="20" w:right="20"/>
        <w:jc w:val="both"/>
      </w:pPr>
      <w:r w:rsidRPr="00CF059C">
        <w:t xml:space="preserve">     </w:t>
      </w:r>
      <w:r w:rsidR="001418E2" w:rsidRPr="00CF059C">
        <w:t>După primirea ordinului inițiator, BRM:</w:t>
      </w:r>
    </w:p>
    <w:p w14:paraId="0442200E" w14:textId="77777777" w:rsidR="001418E2" w:rsidRPr="00CF059C" w:rsidRDefault="001418E2" w:rsidP="00621D9D">
      <w:pPr>
        <w:spacing w:line="360" w:lineRule="auto"/>
      </w:pPr>
    </w:p>
    <w:p w14:paraId="77D462E5" w14:textId="77777777" w:rsidR="001418E2" w:rsidRPr="00CF059C" w:rsidRDefault="001418E2" w:rsidP="00621D9D">
      <w:pPr>
        <w:numPr>
          <w:ilvl w:val="0"/>
          <w:numId w:val="46"/>
        </w:numPr>
        <w:tabs>
          <w:tab w:val="left" w:pos="373"/>
        </w:tabs>
        <w:spacing w:line="360" w:lineRule="auto"/>
        <w:ind w:right="20"/>
        <w:jc w:val="both"/>
      </w:pPr>
      <w:r w:rsidRPr="00CF059C">
        <w:t>verifică conformitatea acestuia cu prevederile reglementărilor aplicabile; propune inițiatorului modificări ale ofertei iniţiatoare în cazul în care consideră, în mod justificat, inadecvate criteriile de selecţie precizate de către iniţiator. BRM îşi rezervă dreptul de a nu valida acele ordine iniţiatoare care sunt formulate astfel încât, în mod evident, nu pot fi tranzacţionate</w:t>
      </w:r>
      <w:r w:rsidR="008B7BAA" w:rsidRPr="00CF059C">
        <w:t>;</w:t>
      </w:r>
    </w:p>
    <w:p w14:paraId="29E2D2AB" w14:textId="77777777" w:rsidR="008B7BAA" w:rsidRPr="00CF059C" w:rsidRDefault="008B7BAA" w:rsidP="00621D9D">
      <w:pPr>
        <w:numPr>
          <w:ilvl w:val="0"/>
          <w:numId w:val="46"/>
        </w:numPr>
        <w:tabs>
          <w:tab w:val="left" w:pos="373"/>
        </w:tabs>
        <w:spacing w:line="360" w:lineRule="auto"/>
        <w:ind w:right="20"/>
        <w:jc w:val="both"/>
      </w:pPr>
      <w:r w:rsidRPr="00CF059C">
        <w:t>publică oferta iniţiatoare şi contractul de vânzare-cumpărare certificate C</w:t>
      </w:r>
      <w:r w:rsidR="00CC5604" w:rsidRPr="00CF059C">
        <w:t>O</w:t>
      </w:r>
      <w:r w:rsidRPr="00CF059C">
        <w:t>2;</w:t>
      </w:r>
    </w:p>
    <w:p w14:paraId="7DB8BE1D" w14:textId="77777777" w:rsidR="008B7BAA" w:rsidRPr="00CF059C" w:rsidRDefault="008B7BAA" w:rsidP="00621D9D">
      <w:pPr>
        <w:numPr>
          <w:ilvl w:val="0"/>
          <w:numId w:val="46"/>
        </w:numPr>
        <w:tabs>
          <w:tab w:val="left" w:pos="373"/>
        </w:tabs>
        <w:spacing w:line="360" w:lineRule="auto"/>
        <w:ind w:right="20"/>
        <w:jc w:val="both"/>
      </w:pPr>
      <w:r w:rsidRPr="00CF059C">
        <w:t>anunţă iniţierea sesiunii de tranzacţionare și publică programul de desfăşurare a acesteia.</w:t>
      </w:r>
    </w:p>
    <w:p w14:paraId="33625021" w14:textId="77777777" w:rsidR="008B7BAA" w:rsidRPr="00CF059C" w:rsidRDefault="00CC5604" w:rsidP="00621D9D">
      <w:pPr>
        <w:tabs>
          <w:tab w:val="left" w:pos="373"/>
        </w:tabs>
        <w:spacing w:line="360" w:lineRule="auto"/>
        <w:ind w:right="20"/>
        <w:jc w:val="both"/>
      </w:pPr>
      <w:r w:rsidRPr="00CF059C">
        <w:t xml:space="preserve">     </w:t>
      </w:r>
    </w:p>
    <w:p w14:paraId="5DA8C38D" w14:textId="77777777" w:rsidR="005C5149" w:rsidRPr="00CF059C" w:rsidRDefault="003A41FA" w:rsidP="00621D9D">
      <w:pPr>
        <w:numPr>
          <w:ilvl w:val="0"/>
          <w:numId w:val="44"/>
        </w:numPr>
        <w:tabs>
          <w:tab w:val="left" w:pos="344"/>
          <w:tab w:val="left" w:pos="741"/>
        </w:tabs>
        <w:spacing w:line="360" w:lineRule="auto"/>
        <w:ind w:left="20" w:right="20"/>
        <w:jc w:val="both"/>
      </w:pPr>
      <w:r w:rsidRPr="00CF059C">
        <w:t xml:space="preserve">     </w:t>
      </w:r>
      <w:r w:rsidR="005C5149" w:rsidRPr="00CF059C">
        <w:t>Pentru acest activ, brokerul iniţiator</w:t>
      </w:r>
      <w:r w:rsidR="00944A12" w:rsidRPr="00CF059C">
        <w:t>/ operator EU-ETS</w:t>
      </w:r>
      <w:r w:rsidR="005C5149" w:rsidRPr="00CF059C">
        <w:t xml:space="preserve"> are drept exclusiv de introducere a ordinelor, pentru unul dintre sensuri (vânzare/cumpărare). Ceilalţi brokeri au dreptul de a înregistra numai ordine de sens contrar sensului ordinului introdus de brokerul iniţiator.</w:t>
      </w:r>
    </w:p>
    <w:bookmarkEnd w:id="4"/>
    <w:p w14:paraId="2E62CF97" w14:textId="77777777" w:rsidR="005C5149" w:rsidRPr="00CF059C" w:rsidRDefault="005C5149" w:rsidP="00621D9D">
      <w:pPr>
        <w:pStyle w:val="Heading1"/>
        <w:spacing w:before="0" w:after="0" w:line="360" w:lineRule="auto"/>
        <w:jc w:val="both"/>
        <w:rPr>
          <w:rFonts w:ascii="Times New Roman" w:hAnsi="Times New Roman" w:cs="Times New Roman"/>
          <w:sz w:val="24"/>
          <w:szCs w:val="24"/>
        </w:rPr>
      </w:pPr>
    </w:p>
    <w:p w14:paraId="1FC2A5C1" w14:textId="77777777" w:rsidR="005C5149" w:rsidRPr="00CF059C" w:rsidRDefault="005C5149" w:rsidP="00621D9D">
      <w:pPr>
        <w:pStyle w:val="Heading1"/>
        <w:spacing w:before="0" w:after="0" w:line="360" w:lineRule="auto"/>
        <w:jc w:val="both"/>
        <w:rPr>
          <w:rFonts w:ascii="Times New Roman" w:hAnsi="Times New Roman" w:cs="Times New Roman"/>
          <w:sz w:val="24"/>
          <w:szCs w:val="24"/>
        </w:rPr>
      </w:pPr>
      <w:r w:rsidRPr="00CF059C">
        <w:rPr>
          <w:rFonts w:ascii="Times New Roman" w:hAnsi="Times New Roman" w:cs="Times New Roman"/>
          <w:sz w:val="24"/>
          <w:szCs w:val="24"/>
        </w:rPr>
        <w:t xml:space="preserve">Art. </w:t>
      </w:r>
      <w:r w:rsidR="00EC29DF" w:rsidRPr="00CF059C">
        <w:rPr>
          <w:rFonts w:ascii="Times New Roman" w:hAnsi="Times New Roman" w:cs="Times New Roman"/>
          <w:sz w:val="24"/>
          <w:szCs w:val="24"/>
        </w:rPr>
        <w:t>7</w:t>
      </w:r>
    </w:p>
    <w:p w14:paraId="095DA50C" w14:textId="77777777" w:rsidR="005C5149" w:rsidRPr="00CF059C" w:rsidRDefault="005C5149" w:rsidP="00621D9D">
      <w:pPr>
        <w:pStyle w:val="BodyText"/>
        <w:numPr>
          <w:ilvl w:val="0"/>
          <w:numId w:val="75"/>
        </w:numPr>
        <w:tabs>
          <w:tab w:val="left" w:pos="360"/>
        </w:tabs>
        <w:spacing w:line="360" w:lineRule="auto"/>
        <w:ind w:left="0" w:firstLine="0"/>
        <w:rPr>
          <w:rFonts w:ascii="Times New Roman" w:hAnsi="Times New Roman"/>
          <w:sz w:val="24"/>
        </w:rPr>
      </w:pPr>
      <w:r w:rsidRPr="00CF059C">
        <w:rPr>
          <w:rFonts w:ascii="Times New Roman" w:hAnsi="Times New Roman"/>
          <w:sz w:val="24"/>
          <w:lang w:eastAsia="en-US"/>
        </w:rPr>
        <w:t>Pentru generarea activului de tranzacţionat,</w:t>
      </w:r>
      <w:r w:rsidR="003E251B" w:rsidRPr="00CF059C">
        <w:rPr>
          <w:rFonts w:ascii="Times New Roman" w:hAnsi="Times New Roman"/>
          <w:sz w:val="24"/>
          <w:lang w:eastAsia="en-US"/>
        </w:rPr>
        <w:t xml:space="preserve"> </w:t>
      </w:r>
      <w:r w:rsidR="00965ACA" w:rsidRPr="00CF059C">
        <w:rPr>
          <w:rFonts w:ascii="Times New Roman" w:hAnsi="Times New Roman"/>
          <w:sz w:val="24"/>
          <w:lang w:eastAsia="en-US"/>
        </w:rPr>
        <w:t>societatea de brokeraj</w:t>
      </w:r>
      <w:r w:rsidR="00944A12" w:rsidRPr="00CF059C">
        <w:rPr>
          <w:rFonts w:ascii="Times New Roman" w:hAnsi="Times New Roman"/>
          <w:sz w:val="24"/>
          <w:lang w:eastAsia="en-US"/>
        </w:rPr>
        <w:t>/operator EU-ETS</w:t>
      </w:r>
      <w:r w:rsidRPr="00CF059C">
        <w:rPr>
          <w:rFonts w:ascii="Times New Roman" w:hAnsi="Times New Roman"/>
          <w:sz w:val="24"/>
          <w:lang w:eastAsia="en-US"/>
        </w:rPr>
        <w:t xml:space="preserve"> transmite către </w:t>
      </w:r>
      <w:r w:rsidR="004A2B53" w:rsidRPr="00CF059C">
        <w:rPr>
          <w:rFonts w:ascii="Times New Roman" w:hAnsi="Times New Roman"/>
          <w:sz w:val="24"/>
          <w:lang w:eastAsia="en-US"/>
        </w:rPr>
        <w:t>B</w:t>
      </w:r>
      <w:r w:rsidRPr="00CF059C">
        <w:rPr>
          <w:rFonts w:ascii="Times New Roman" w:hAnsi="Times New Roman"/>
          <w:sz w:val="24"/>
          <w:lang w:eastAsia="en-US"/>
        </w:rPr>
        <w:t xml:space="preserve">ursă </w:t>
      </w:r>
      <w:r w:rsidR="00B341B1" w:rsidRPr="00CF059C">
        <w:rPr>
          <w:rFonts w:ascii="Times New Roman" w:hAnsi="Times New Roman"/>
          <w:sz w:val="24"/>
          <w:lang w:eastAsia="en-US"/>
        </w:rPr>
        <w:t>un ordin</w:t>
      </w:r>
      <w:r w:rsidR="00B341B1" w:rsidRPr="00CF059C">
        <w:rPr>
          <w:rFonts w:ascii="Times New Roman" w:hAnsi="Times New Roman"/>
          <w:sz w:val="24"/>
        </w:rPr>
        <w:t xml:space="preserve"> inițiator</w:t>
      </w:r>
      <w:r w:rsidRPr="00CF059C">
        <w:rPr>
          <w:rFonts w:ascii="Times New Roman" w:hAnsi="Times New Roman"/>
          <w:sz w:val="24"/>
        </w:rPr>
        <w:t xml:space="preserve"> cu menţionarea următoarelor elemente:</w:t>
      </w:r>
    </w:p>
    <w:p w14:paraId="68917F38" w14:textId="77777777" w:rsidR="005C5149" w:rsidRPr="00CF059C" w:rsidRDefault="005C5149" w:rsidP="00621D9D">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t>cantitate;</w:t>
      </w:r>
    </w:p>
    <w:p w14:paraId="30CA7A96" w14:textId="77777777" w:rsidR="00C40117" w:rsidRPr="00CF059C" w:rsidRDefault="00C40117" w:rsidP="00621D9D">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t>atribut – Total/Parţial;</w:t>
      </w:r>
    </w:p>
    <w:p w14:paraId="62CD8DE7" w14:textId="77777777" w:rsidR="005C5149" w:rsidRPr="00CF059C" w:rsidRDefault="00C40117" w:rsidP="00621D9D">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t>data</w:t>
      </w:r>
      <w:r w:rsidR="005C5149" w:rsidRPr="00CF059C">
        <w:rPr>
          <w:rFonts w:ascii="Times New Roman" w:hAnsi="Times New Roman"/>
          <w:sz w:val="24"/>
        </w:rPr>
        <w:t xml:space="preserve"> </w:t>
      </w:r>
      <w:r w:rsidR="00BD2B16" w:rsidRPr="00CF059C">
        <w:rPr>
          <w:rFonts w:ascii="Times New Roman" w:hAnsi="Times New Roman"/>
          <w:sz w:val="24"/>
        </w:rPr>
        <w:t>transferului/</w:t>
      </w:r>
      <w:r w:rsidR="00C959DA" w:rsidRPr="00CF059C">
        <w:rPr>
          <w:rFonts w:ascii="Times New Roman" w:hAnsi="Times New Roman"/>
          <w:sz w:val="24"/>
        </w:rPr>
        <w:t>livrării</w:t>
      </w:r>
      <w:r w:rsidR="00BD2B16" w:rsidRPr="00CF059C">
        <w:rPr>
          <w:rFonts w:ascii="Times New Roman" w:hAnsi="Times New Roman"/>
          <w:sz w:val="24"/>
        </w:rPr>
        <w:t xml:space="preserve"> certificatelor de emisii de gaze cu efect de seră</w:t>
      </w:r>
      <w:r w:rsidR="005C5149" w:rsidRPr="00CF059C">
        <w:rPr>
          <w:rFonts w:ascii="Times New Roman" w:hAnsi="Times New Roman"/>
          <w:sz w:val="24"/>
        </w:rPr>
        <w:t>;</w:t>
      </w:r>
    </w:p>
    <w:p w14:paraId="02C9C6B7" w14:textId="77777777" w:rsidR="00C40117" w:rsidRPr="00CF059C" w:rsidRDefault="00C40117" w:rsidP="00621D9D">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t xml:space="preserve">data </w:t>
      </w:r>
      <w:r w:rsidR="00D14A60" w:rsidRPr="00CF059C">
        <w:rPr>
          <w:rFonts w:ascii="Times New Roman" w:hAnsi="Times New Roman"/>
          <w:sz w:val="24"/>
        </w:rPr>
        <w:t>scadentă a plăţii certificatelor de emisii de gaze cu efect de seră;</w:t>
      </w:r>
    </w:p>
    <w:p w14:paraId="11D90E42" w14:textId="77777777" w:rsidR="005C5149" w:rsidRPr="00CF059C" w:rsidRDefault="005C5149" w:rsidP="00621D9D">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t>plafonul de preţ, care poate fi făcut public la lansarea activului de tranzacţionat, în funcţie de opţiunea ordonatorului;</w:t>
      </w:r>
    </w:p>
    <w:p w14:paraId="4F04C129" w14:textId="77777777" w:rsidR="005C5149" w:rsidRPr="00CF059C" w:rsidRDefault="00B341B1" w:rsidP="00621D9D">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t>perioada</w:t>
      </w:r>
      <w:r w:rsidR="004A2B53" w:rsidRPr="00CF059C">
        <w:rPr>
          <w:rFonts w:ascii="Times New Roman" w:hAnsi="Times New Roman"/>
          <w:sz w:val="24"/>
        </w:rPr>
        <w:t xml:space="preserve"> </w:t>
      </w:r>
      <w:r w:rsidRPr="00CF059C">
        <w:rPr>
          <w:rFonts w:ascii="Times New Roman" w:hAnsi="Times New Roman"/>
          <w:sz w:val="24"/>
        </w:rPr>
        <w:t xml:space="preserve">de timp când se dorește organizarea </w:t>
      </w:r>
      <w:r w:rsidR="005C5149" w:rsidRPr="00CF059C">
        <w:rPr>
          <w:rFonts w:ascii="Times New Roman" w:hAnsi="Times New Roman"/>
          <w:sz w:val="24"/>
        </w:rPr>
        <w:t>şedinţ</w:t>
      </w:r>
      <w:r w:rsidRPr="00CF059C">
        <w:rPr>
          <w:rFonts w:ascii="Times New Roman" w:hAnsi="Times New Roman"/>
          <w:sz w:val="24"/>
        </w:rPr>
        <w:t>ei</w:t>
      </w:r>
      <w:r w:rsidR="005C5149" w:rsidRPr="00CF059C">
        <w:rPr>
          <w:rFonts w:ascii="Times New Roman" w:hAnsi="Times New Roman"/>
          <w:sz w:val="24"/>
        </w:rPr>
        <w:t xml:space="preserve"> de tranzacţionare;</w:t>
      </w:r>
    </w:p>
    <w:p w14:paraId="047321CF" w14:textId="77777777" w:rsidR="00074D89" w:rsidRPr="00CF059C" w:rsidRDefault="00074D89" w:rsidP="00621D9D">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t>intervalul de ∆t;</w:t>
      </w:r>
    </w:p>
    <w:p w14:paraId="4FE4A27E" w14:textId="77777777" w:rsidR="005C5149" w:rsidRPr="00CF059C" w:rsidRDefault="005C5149" w:rsidP="00621D9D">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t>orice alte elemente considerate necesare în definirea activului de tranzacţionat.</w:t>
      </w:r>
    </w:p>
    <w:p w14:paraId="113AA0A1" w14:textId="77777777" w:rsidR="00B341B1" w:rsidRPr="00CF059C" w:rsidRDefault="00B341B1" w:rsidP="00621D9D">
      <w:pPr>
        <w:pStyle w:val="BodyText"/>
        <w:spacing w:line="360" w:lineRule="auto"/>
        <w:ind w:firstLine="720"/>
        <w:rPr>
          <w:rFonts w:ascii="Times New Roman" w:hAnsi="Times New Roman"/>
          <w:sz w:val="24"/>
        </w:rPr>
      </w:pPr>
    </w:p>
    <w:p w14:paraId="113106B3" w14:textId="77777777" w:rsidR="004A2B53" w:rsidRPr="00CF059C" w:rsidRDefault="00B341B1" w:rsidP="00621D9D">
      <w:pPr>
        <w:pStyle w:val="BodyText"/>
        <w:numPr>
          <w:ilvl w:val="0"/>
          <w:numId w:val="75"/>
        </w:numPr>
        <w:tabs>
          <w:tab w:val="left" w:pos="360"/>
        </w:tabs>
        <w:spacing w:line="360" w:lineRule="auto"/>
        <w:ind w:left="0" w:firstLine="0"/>
        <w:rPr>
          <w:rFonts w:ascii="Times New Roman" w:hAnsi="Times New Roman"/>
          <w:szCs w:val="20"/>
          <w:lang w:eastAsia="en-GB"/>
        </w:rPr>
      </w:pPr>
      <w:bookmarkStart w:id="5" w:name="_Hlk113520745"/>
      <w:r w:rsidRPr="00CF059C">
        <w:rPr>
          <w:rFonts w:ascii="Times New Roman" w:hAnsi="Times New Roman"/>
          <w:sz w:val="24"/>
        </w:rPr>
        <w:t>BRM va publica ordinul iniţiator și documentele/informaţiile însoţitoare, în termen de 2 (două) zile lucrătoare de la primirea acestora și cu cel putin 3 (trei) zile lucrătoare înaintea datei la care a fost programată licitaţia.</w:t>
      </w:r>
    </w:p>
    <w:bookmarkEnd w:id="5"/>
    <w:p w14:paraId="20DABC13" w14:textId="77777777" w:rsidR="005C5149" w:rsidRPr="00CF059C" w:rsidRDefault="005C5149" w:rsidP="00621D9D">
      <w:pPr>
        <w:pStyle w:val="BodyText"/>
        <w:numPr>
          <w:ilvl w:val="0"/>
          <w:numId w:val="75"/>
        </w:numPr>
        <w:tabs>
          <w:tab w:val="left" w:pos="741"/>
        </w:tabs>
        <w:spacing w:line="360" w:lineRule="auto"/>
        <w:ind w:left="0" w:firstLine="0"/>
        <w:rPr>
          <w:rFonts w:ascii="Times New Roman" w:hAnsi="Times New Roman"/>
          <w:szCs w:val="20"/>
          <w:lang w:eastAsia="en-GB"/>
        </w:rPr>
      </w:pPr>
      <w:r w:rsidRPr="00CF059C">
        <w:rPr>
          <w:rFonts w:ascii="Times New Roman" w:hAnsi="Times New Roman"/>
          <w:sz w:val="24"/>
        </w:rPr>
        <w:t>În situaţia în care</w:t>
      </w:r>
      <w:r w:rsidR="003E251B" w:rsidRPr="00CF059C">
        <w:rPr>
          <w:rFonts w:ascii="Times New Roman" w:hAnsi="Times New Roman"/>
          <w:sz w:val="24"/>
        </w:rPr>
        <w:t xml:space="preserve"> </w:t>
      </w:r>
      <w:r w:rsidR="00965ACA" w:rsidRPr="00CF059C">
        <w:rPr>
          <w:rFonts w:ascii="Times New Roman" w:hAnsi="Times New Roman"/>
          <w:sz w:val="24"/>
        </w:rPr>
        <w:t>societatea de brokeraj</w:t>
      </w:r>
      <w:r w:rsidR="002C0E81" w:rsidRPr="00CF059C">
        <w:rPr>
          <w:rFonts w:ascii="Times New Roman" w:hAnsi="Times New Roman"/>
          <w:sz w:val="24"/>
        </w:rPr>
        <w:t>/operator EU-ETS</w:t>
      </w:r>
      <w:r w:rsidRPr="00CF059C">
        <w:rPr>
          <w:rFonts w:ascii="Times New Roman" w:hAnsi="Times New Roman"/>
          <w:sz w:val="24"/>
        </w:rPr>
        <w:t xml:space="preserve"> justifică urgenţa tranzacţiei, </w:t>
      </w:r>
      <w:r w:rsidR="00732E70" w:rsidRPr="00CF059C">
        <w:rPr>
          <w:rFonts w:ascii="Times New Roman" w:hAnsi="Times New Roman"/>
          <w:sz w:val="24"/>
        </w:rPr>
        <w:t xml:space="preserve">BRM </w:t>
      </w:r>
      <w:r w:rsidR="003E251B" w:rsidRPr="00CF059C">
        <w:rPr>
          <w:rFonts w:ascii="Times New Roman" w:hAnsi="Times New Roman"/>
          <w:sz w:val="24"/>
        </w:rPr>
        <w:t xml:space="preserve">poate </w:t>
      </w:r>
      <w:r w:rsidRPr="00CF059C">
        <w:rPr>
          <w:rFonts w:ascii="Times New Roman" w:hAnsi="Times New Roman"/>
          <w:sz w:val="24"/>
        </w:rPr>
        <w:t>programa şedinţ</w:t>
      </w:r>
      <w:r w:rsidR="003E251B" w:rsidRPr="00CF059C">
        <w:rPr>
          <w:rFonts w:ascii="Times New Roman" w:hAnsi="Times New Roman"/>
          <w:sz w:val="24"/>
        </w:rPr>
        <w:t>a</w:t>
      </w:r>
      <w:r w:rsidRPr="00CF059C">
        <w:rPr>
          <w:rFonts w:ascii="Times New Roman" w:hAnsi="Times New Roman"/>
          <w:sz w:val="24"/>
        </w:rPr>
        <w:t xml:space="preserve"> de tranzacţionare într-un termen mai scurt decât cel anterior menţionat.</w:t>
      </w:r>
    </w:p>
    <w:p w14:paraId="026DDD7A" w14:textId="77777777" w:rsidR="004938A7" w:rsidRPr="00CF059C" w:rsidRDefault="005C5149" w:rsidP="00621D9D">
      <w:pPr>
        <w:spacing w:line="360" w:lineRule="auto"/>
        <w:jc w:val="both"/>
      </w:pPr>
      <w:r w:rsidRPr="00CF059C">
        <w:tab/>
      </w:r>
    </w:p>
    <w:p w14:paraId="4BD64A1E" w14:textId="77777777" w:rsidR="005C5149" w:rsidRPr="00CF059C" w:rsidRDefault="005C5149" w:rsidP="00621D9D">
      <w:pPr>
        <w:pStyle w:val="Heading1"/>
        <w:spacing w:before="0" w:after="0" w:line="360" w:lineRule="auto"/>
        <w:jc w:val="both"/>
        <w:rPr>
          <w:rFonts w:ascii="Times New Roman" w:hAnsi="Times New Roman" w:cs="Times New Roman"/>
          <w:sz w:val="24"/>
          <w:szCs w:val="24"/>
        </w:rPr>
      </w:pPr>
      <w:r w:rsidRPr="00CF059C">
        <w:rPr>
          <w:rFonts w:ascii="Times New Roman" w:hAnsi="Times New Roman" w:cs="Times New Roman"/>
          <w:sz w:val="24"/>
          <w:szCs w:val="24"/>
        </w:rPr>
        <w:t xml:space="preserve">Art. </w:t>
      </w:r>
      <w:r w:rsidR="00EC29DF" w:rsidRPr="00CF059C">
        <w:rPr>
          <w:rFonts w:ascii="Times New Roman" w:hAnsi="Times New Roman" w:cs="Times New Roman"/>
          <w:sz w:val="24"/>
          <w:szCs w:val="24"/>
        </w:rPr>
        <w:t>8</w:t>
      </w:r>
    </w:p>
    <w:p w14:paraId="76E62E99" w14:textId="77777777" w:rsidR="005C7BC3" w:rsidRPr="00CF059C" w:rsidRDefault="005C5149" w:rsidP="00E44EF1">
      <w:pPr>
        <w:pStyle w:val="BodyText"/>
        <w:tabs>
          <w:tab w:val="left" w:pos="741"/>
        </w:tabs>
        <w:spacing w:line="360" w:lineRule="auto"/>
        <w:rPr>
          <w:rFonts w:ascii="Times New Roman" w:hAnsi="Times New Roman"/>
          <w:sz w:val="24"/>
        </w:rPr>
      </w:pPr>
      <w:r w:rsidRPr="00CF059C">
        <w:rPr>
          <w:rFonts w:ascii="Times New Roman" w:hAnsi="Times New Roman"/>
          <w:sz w:val="24"/>
        </w:rPr>
        <w:tab/>
      </w:r>
      <w:bookmarkStart w:id="6" w:name="_Hlk113520793"/>
      <w:r w:rsidRPr="00CF059C">
        <w:rPr>
          <w:rFonts w:ascii="Times New Roman" w:hAnsi="Times New Roman"/>
          <w:sz w:val="24"/>
        </w:rPr>
        <w:t>Şedinţele de tranzacţionare se desfăş</w:t>
      </w:r>
      <w:r w:rsidR="00EC29DF" w:rsidRPr="00CF059C">
        <w:rPr>
          <w:rFonts w:ascii="Times New Roman" w:hAnsi="Times New Roman"/>
          <w:sz w:val="24"/>
        </w:rPr>
        <w:t>oară</w:t>
      </w:r>
      <w:r w:rsidRPr="00CF059C">
        <w:rPr>
          <w:rFonts w:ascii="Times New Roman" w:hAnsi="Times New Roman"/>
          <w:sz w:val="24"/>
        </w:rPr>
        <w:t xml:space="preserve"> în sistem electronic</w:t>
      </w:r>
      <w:r w:rsidR="002D3210" w:rsidRPr="00CF059C">
        <w:rPr>
          <w:rFonts w:ascii="Times New Roman" w:hAnsi="Times New Roman"/>
          <w:sz w:val="24"/>
        </w:rPr>
        <w:t>.</w:t>
      </w:r>
    </w:p>
    <w:bookmarkEnd w:id="6"/>
    <w:p w14:paraId="7796A248" w14:textId="77777777" w:rsidR="005C5149" w:rsidRPr="00CF059C" w:rsidRDefault="005C5149" w:rsidP="00621D9D">
      <w:pPr>
        <w:pStyle w:val="BodyText"/>
        <w:spacing w:line="360" w:lineRule="auto"/>
        <w:jc w:val="left"/>
        <w:rPr>
          <w:rFonts w:ascii="Times New Roman" w:hAnsi="Times New Roman"/>
          <w:b/>
          <w:bCs/>
          <w:i/>
          <w:sz w:val="24"/>
        </w:rPr>
      </w:pPr>
      <w:r w:rsidRPr="00CF059C">
        <w:rPr>
          <w:rFonts w:ascii="Times New Roman" w:hAnsi="Times New Roman"/>
          <w:b/>
          <w:bCs/>
          <w:i/>
          <w:sz w:val="24"/>
        </w:rPr>
        <w:t>Secţiunea II – Publicitatea activelor de tranzacţionat</w:t>
      </w:r>
    </w:p>
    <w:p w14:paraId="68DCAA5A" w14:textId="77777777" w:rsidR="005C5149" w:rsidRPr="00CF059C" w:rsidRDefault="005C5149" w:rsidP="00621D9D">
      <w:pPr>
        <w:pStyle w:val="Heading1"/>
        <w:spacing w:before="0" w:after="0" w:line="360" w:lineRule="auto"/>
        <w:jc w:val="both"/>
        <w:rPr>
          <w:rFonts w:ascii="Times New Roman" w:hAnsi="Times New Roman" w:cs="Times New Roman"/>
          <w:sz w:val="24"/>
          <w:szCs w:val="24"/>
        </w:rPr>
      </w:pPr>
    </w:p>
    <w:p w14:paraId="748024D2" w14:textId="77777777" w:rsidR="005C5149" w:rsidRPr="00CF059C" w:rsidRDefault="005C5149" w:rsidP="00621D9D">
      <w:pPr>
        <w:pStyle w:val="Heading1"/>
        <w:spacing w:before="0" w:after="0" w:line="360" w:lineRule="auto"/>
        <w:jc w:val="both"/>
        <w:rPr>
          <w:rFonts w:ascii="Times New Roman" w:hAnsi="Times New Roman" w:cs="Times New Roman"/>
          <w:sz w:val="24"/>
          <w:szCs w:val="24"/>
        </w:rPr>
      </w:pPr>
      <w:bookmarkStart w:id="7" w:name="_Hlk113520854"/>
      <w:r w:rsidRPr="00CF059C">
        <w:rPr>
          <w:rFonts w:ascii="Times New Roman" w:hAnsi="Times New Roman" w:cs="Times New Roman"/>
          <w:sz w:val="24"/>
          <w:szCs w:val="24"/>
        </w:rPr>
        <w:t xml:space="preserve">Art. </w:t>
      </w:r>
      <w:r w:rsidR="00EC29DF" w:rsidRPr="00CF059C">
        <w:rPr>
          <w:rFonts w:ascii="Times New Roman" w:hAnsi="Times New Roman" w:cs="Times New Roman"/>
          <w:sz w:val="24"/>
          <w:szCs w:val="24"/>
        </w:rPr>
        <w:t>9</w:t>
      </w:r>
    </w:p>
    <w:p w14:paraId="73117C3B" w14:textId="77777777" w:rsidR="005D462C" w:rsidRPr="00CF059C" w:rsidRDefault="00476157" w:rsidP="00621D9D">
      <w:pPr>
        <w:numPr>
          <w:ilvl w:val="0"/>
          <w:numId w:val="69"/>
        </w:numPr>
        <w:spacing w:line="360" w:lineRule="auto"/>
        <w:jc w:val="both"/>
        <w:rPr>
          <w:lang w:eastAsia="ro-RO"/>
        </w:rPr>
      </w:pPr>
      <w:r w:rsidRPr="00CF059C">
        <w:rPr>
          <w:lang w:eastAsia="ro-RO"/>
        </w:rPr>
        <w:t xml:space="preserve">      </w:t>
      </w:r>
      <w:r w:rsidR="00D35CA5" w:rsidRPr="00CF059C">
        <w:rPr>
          <w:lang w:eastAsia="ro-RO"/>
        </w:rPr>
        <w:t xml:space="preserve">  </w:t>
      </w:r>
      <w:r w:rsidR="002D3210" w:rsidRPr="00CF059C">
        <w:rPr>
          <w:lang w:eastAsia="ro-RO"/>
        </w:rPr>
        <w:t xml:space="preserve">BRM va </w:t>
      </w:r>
      <w:r w:rsidR="005C5149" w:rsidRPr="00CF059C">
        <w:rPr>
          <w:lang w:eastAsia="ro-RO"/>
        </w:rPr>
        <w:t>afiş</w:t>
      </w:r>
      <w:r w:rsidR="002D3210" w:rsidRPr="00CF059C">
        <w:rPr>
          <w:lang w:eastAsia="ro-RO"/>
        </w:rPr>
        <w:t>a</w:t>
      </w:r>
      <w:r w:rsidR="00965ACA" w:rsidRPr="00CF059C">
        <w:rPr>
          <w:lang w:eastAsia="ro-RO"/>
        </w:rPr>
        <w:t xml:space="preserve"> pe site-ul </w:t>
      </w:r>
      <w:r w:rsidR="002D3210" w:rsidRPr="00CF059C">
        <w:rPr>
          <w:lang w:eastAsia="ro-RO"/>
        </w:rPr>
        <w:t xml:space="preserve">oficial </w:t>
      </w:r>
      <w:r w:rsidR="005C5149" w:rsidRPr="00CF059C">
        <w:rPr>
          <w:lang w:eastAsia="ro-RO"/>
        </w:rPr>
        <w:t>detaliile complete ale activului de tranzacţionat.</w:t>
      </w:r>
    </w:p>
    <w:p w14:paraId="00D7CBAA" w14:textId="77777777" w:rsidR="005C5149" w:rsidRPr="00CF059C" w:rsidRDefault="005D462C" w:rsidP="00621D9D">
      <w:pPr>
        <w:numPr>
          <w:ilvl w:val="0"/>
          <w:numId w:val="69"/>
        </w:numPr>
        <w:spacing w:line="360" w:lineRule="auto"/>
        <w:jc w:val="both"/>
        <w:rPr>
          <w:lang w:eastAsia="ro-RO"/>
        </w:rPr>
      </w:pPr>
      <w:r w:rsidRPr="00CF059C">
        <w:rPr>
          <w:lang w:eastAsia="ro-RO"/>
        </w:rPr>
        <w:t xml:space="preserve">        </w:t>
      </w:r>
      <w:r w:rsidR="00EC29DF" w:rsidRPr="00CF059C">
        <w:rPr>
          <w:lang w:eastAsia="ro-RO"/>
        </w:rPr>
        <w:t xml:space="preserve">BRM </w:t>
      </w:r>
      <w:r w:rsidR="00965ACA" w:rsidRPr="00CF059C">
        <w:rPr>
          <w:lang w:eastAsia="ro-RO"/>
        </w:rPr>
        <w:t>va</w:t>
      </w:r>
      <w:r w:rsidR="005C5149" w:rsidRPr="00CF059C">
        <w:rPr>
          <w:lang w:eastAsia="ro-RO"/>
        </w:rPr>
        <w:t xml:space="preserve"> transmite </w:t>
      </w:r>
      <w:r w:rsidR="007B7EF5" w:rsidRPr="00CF059C">
        <w:rPr>
          <w:lang w:eastAsia="ro-RO"/>
        </w:rPr>
        <w:t>invitaţie de participare</w:t>
      </w:r>
      <w:r w:rsidR="003F09DC" w:rsidRPr="00CF059C">
        <w:rPr>
          <w:lang w:eastAsia="ro-RO"/>
        </w:rPr>
        <w:t xml:space="preserve"> </w:t>
      </w:r>
      <w:r w:rsidR="002D3210" w:rsidRPr="00CF059C">
        <w:rPr>
          <w:lang w:eastAsia="ro-RO"/>
        </w:rPr>
        <w:t xml:space="preserve">prin intermediul </w:t>
      </w:r>
      <w:r w:rsidR="005C5149" w:rsidRPr="00CF059C">
        <w:rPr>
          <w:lang w:eastAsia="ro-RO"/>
        </w:rPr>
        <w:t>poşt</w:t>
      </w:r>
      <w:r w:rsidR="002D3210" w:rsidRPr="00CF059C">
        <w:rPr>
          <w:lang w:eastAsia="ro-RO"/>
        </w:rPr>
        <w:t>ei</w:t>
      </w:r>
      <w:r w:rsidR="005C5149" w:rsidRPr="00CF059C">
        <w:rPr>
          <w:lang w:eastAsia="ro-RO"/>
        </w:rPr>
        <w:t xml:space="preserve"> electronic</w:t>
      </w:r>
      <w:r w:rsidR="002D3210" w:rsidRPr="00CF059C">
        <w:rPr>
          <w:lang w:eastAsia="ro-RO"/>
        </w:rPr>
        <w:t>e</w:t>
      </w:r>
      <w:r w:rsidR="00965ACA" w:rsidRPr="00CF059C">
        <w:rPr>
          <w:lang w:eastAsia="ro-RO"/>
        </w:rPr>
        <w:t xml:space="preserve">, </w:t>
      </w:r>
      <w:r w:rsidR="005C5149" w:rsidRPr="00CF059C">
        <w:rPr>
          <w:lang w:eastAsia="ro-RO"/>
        </w:rPr>
        <w:t xml:space="preserve">prin care să anunţe activele de tranzacţionat şi </w:t>
      </w:r>
      <w:r w:rsidR="002D3210" w:rsidRPr="00CF059C">
        <w:rPr>
          <w:lang w:eastAsia="ro-RO"/>
        </w:rPr>
        <w:t>programul de desfășurare a ședințelor de tranzacționare pentru activul respectiv.</w:t>
      </w:r>
    </w:p>
    <w:bookmarkEnd w:id="7"/>
    <w:p w14:paraId="71ACDF58" w14:textId="77777777" w:rsidR="005C5149" w:rsidRPr="00CF059C" w:rsidRDefault="005C5149" w:rsidP="00621D9D">
      <w:pPr>
        <w:spacing w:line="360" w:lineRule="auto"/>
        <w:jc w:val="both"/>
        <w:rPr>
          <w:lang w:eastAsia="ro-RO"/>
        </w:rPr>
      </w:pPr>
    </w:p>
    <w:p w14:paraId="100121B8" w14:textId="77777777" w:rsidR="005C5149" w:rsidRPr="00CF059C" w:rsidRDefault="005C5149" w:rsidP="00621D9D">
      <w:pPr>
        <w:pStyle w:val="BodyText"/>
        <w:spacing w:line="360" w:lineRule="auto"/>
        <w:jc w:val="left"/>
        <w:rPr>
          <w:rFonts w:ascii="Times New Roman" w:hAnsi="Times New Roman"/>
          <w:b/>
          <w:bCs/>
          <w:i/>
          <w:sz w:val="24"/>
        </w:rPr>
      </w:pPr>
      <w:r w:rsidRPr="00CF059C">
        <w:rPr>
          <w:rFonts w:ascii="Times New Roman" w:hAnsi="Times New Roman"/>
          <w:b/>
          <w:bCs/>
          <w:i/>
          <w:sz w:val="24"/>
        </w:rPr>
        <w:lastRenderedPageBreak/>
        <w:t xml:space="preserve">Secţiunea </w:t>
      </w:r>
      <w:r w:rsidR="001A3348" w:rsidRPr="00CF059C">
        <w:rPr>
          <w:rFonts w:ascii="Times New Roman" w:hAnsi="Times New Roman"/>
          <w:b/>
          <w:bCs/>
          <w:i/>
          <w:sz w:val="24"/>
        </w:rPr>
        <w:t xml:space="preserve">III </w:t>
      </w:r>
      <w:r w:rsidRPr="00CF059C">
        <w:rPr>
          <w:rFonts w:ascii="Times New Roman" w:hAnsi="Times New Roman"/>
          <w:b/>
          <w:bCs/>
          <w:i/>
          <w:sz w:val="24"/>
        </w:rPr>
        <w:t>– Derularea şedinţei de tranzacţionare electronică</w:t>
      </w:r>
    </w:p>
    <w:p w14:paraId="16773A55" w14:textId="77777777" w:rsidR="005C5149" w:rsidRPr="00CF059C" w:rsidRDefault="005C5149" w:rsidP="00621D9D">
      <w:pPr>
        <w:pStyle w:val="BodyText"/>
        <w:spacing w:line="360" w:lineRule="auto"/>
        <w:jc w:val="left"/>
        <w:rPr>
          <w:rFonts w:ascii="Times New Roman" w:hAnsi="Times New Roman"/>
          <w:b/>
          <w:bCs/>
          <w:sz w:val="24"/>
        </w:rPr>
      </w:pPr>
    </w:p>
    <w:p w14:paraId="770581FA" w14:textId="77777777" w:rsidR="00F226DB" w:rsidRPr="00EF47FA" w:rsidRDefault="005C7BC3" w:rsidP="00621D9D">
      <w:pPr>
        <w:pStyle w:val="BodyText"/>
        <w:tabs>
          <w:tab w:val="left" w:pos="741"/>
        </w:tabs>
        <w:spacing w:line="360" w:lineRule="auto"/>
        <w:rPr>
          <w:rFonts w:ascii="Times New Roman" w:hAnsi="Times New Roman"/>
          <w:b/>
          <w:sz w:val="24"/>
        </w:rPr>
      </w:pPr>
      <w:r w:rsidRPr="00CF059C">
        <w:rPr>
          <w:rFonts w:ascii="Times New Roman" w:hAnsi="Times New Roman"/>
          <w:b/>
          <w:sz w:val="24"/>
        </w:rPr>
        <w:t xml:space="preserve">Art. </w:t>
      </w:r>
      <w:r w:rsidR="001A3348" w:rsidRPr="00CF059C">
        <w:rPr>
          <w:rFonts w:ascii="Times New Roman" w:hAnsi="Times New Roman"/>
          <w:b/>
          <w:sz w:val="24"/>
        </w:rPr>
        <w:t>10</w:t>
      </w:r>
    </w:p>
    <w:p w14:paraId="29584F61" w14:textId="77777777" w:rsidR="00F226DB" w:rsidRPr="00CF059C" w:rsidRDefault="00F226DB" w:rsidP="00621D9D">
      <w:pPr>
        <w:pStyle w:val="BodyText"/>
        <w:numPr>
          <w:ilvl w:val="0"/>
          <w:numId w:val="73"/>
        </w:numPr>
        <w:spacing w:line="360" w:lineRule="auto"/>
        <w:ind w:left="360"/>
        <w:rPr>
          <w:rFonts w:ascii="Times New Roman" w:hAnsi="Times New Roman"/>
          <w:sz w:val="24"/>
        </w:rPr>
      </w:pPr>
      <w:bookmarkStart w:id="8" w:name="_Hlk113521264"/>
      <w:r w:rsidRPr="00CF059C">
        <w:rPr>
          <w:rFonts w:ascii="Times New Roman" w:hAnsi="Times New Roman"/>
          <w:sz w:val="24"/>
        </w:rPr>
        <w:t xml:space="preserve">Mecanimul de tranzacționare de tip simplu competitiv este derulat în </w:t>
      </w:r>
      <w:r w:rsidR="005564C8" w:rsidRPr="00CF059C">
        <w:rPr>
          <w:rFonts w:ascii="Times New Roman" w:hAnsi="Times New Roman"/>
          <w:sz w:val="24"/>
        </w:rPr>
        <w:t>2</w:t>
      </w:r>
      <w:r w:rsidRPr="00CF059C">
        <w:rPr>
          <w:rFonts w:ascii="Times New Roman" w:hAnsi="Times New Roman"/>
          <w:sz w:val="24"/>
        </w:rPr>
        <w:t xml:space="preserve"> faze cu respectarea următoarelor criterii generale privind operațiunile cu ordine:</w:t>
      </w:r>
    </w:p>
    <w:p w14:paraId="3BEA03F2" w14:textId="77777777" w:rsidR="00120B81" w:rsidRPr="00CF059C" w:rsidRDefault="00F226DB" w:rsidP="00621D9D">
      <w:pPr>
        <w:pStyle w:val="BodyText"/>
        <w:numPr>
          <w:ilvl w:val="0"/>
          <w:numId w:val="52"/>
        </w:numPr>
        <w:tabs>
          <w:tab w:val="left" w:pos="810"/>
        </w:tabs>
        <w:spacing w:line="360" w:lineRule="auto"/>
        <w:rPr>
          <w:rFonts w:ascii="Times New Roman" w:hAnsi="Times New Roman"/>
          <w:sz w:val="24"/>
        </w:rPr>
      </w:pPr>
      <w:r w:rsidRPr="00CF059C">
        <w:rPr>
          <w:rFonts w:ascii="Times New Roman" w:hAnsi="Times New Roman"/>
          <w:sz w:val="24"/>
        </w:rPr>
        <w:t>Un participant va putea introduce ordine doar pe un sens, fie vânzare, fie cumpărare în funcție de calitatea sa în cadrul licitației și de sensul ordinului initiator.</w:t>
      </w:r>
    </w:p>
    <w:p w14:paraId="1BA62E3D" w14:textId="77777777" w:rsidR="00F226DB" w:rsidRPr="00CF059C" w:rsidRDefault="00F226DB" w:rsidP="00621D9D">
      <w:pPr>
        <w:pStyle w:val="BodyText"/>
        <w:numPr>
          <w:ilvl w:val="0"/>
          <w:numId w:val="52"/>
        </w:numPr>
        <w:tabs>
          <w:tab w:val="left" w:pos="810"/>
        </w:tabs>
        <w:spacing w:line="360" w:lineRule="auto"/>
        <w:rPr>
          <w:rFonts w:ascii="Times New Roman" w:hAnsi="Times New Roman"/>
          <w:sz w:val="24"/>
        </w:rPr>
      </w:pPr>
      <w:r w:rsidRPr="00CF059C">
        <w:rPr>
          <w:rFonts w:ascii="Times New Roman" w:hAnsi="Times New Roman"/>
          <w:sz w:val="24"/>
        </w:rPr>
        <w:t>Introducerea și modificarea ordinelor se validează de sistemul de tranzacționare  în condițiile existenței în prealabil a garanției de participare la licitație</w:t>
      </w:r>
      <w:r w:rsidR="005A5C39">
        <w:rPr>
          <w:rFonts w:ascii="Times New Roman" w:hAnsi="Times New Roman"/>
          <w:sz w:val="24"/>
        </w:rPr>
        <w:t xml:space="preserve"> </w:t>
      </w:r>
      <w:r w:rsidR="00A4522A" w:rsidRPr="00CF059C">
        <w:rPr>
          <w:rFonts w:ascii="Times New Roman" w:hAnsi="Times New Roman"/>
          <w:sz w:val="24"/>
        </w:rPr>
        <w:t>î</w:t>
      </w:r>
      <w:r w:rsidR="005A5C39">
        <w:rPr>
          <w:rFonts w:ascii="Times New Roman" w:hAnsi="Times New Roman"/>
          <w:sz w:val="24"/>
        </w:rPr>
        <w:t xml:space="preserve">n acord cu </w:t>
      </w:r>
      <w:r w:rsidR="005A5C39" w:rsidRPr="00CF059C">
        <w:rPr>
          <w:rFonts w:ascii="Times New Roman" w:hAnsi="Times New Roman"/>
          <w:sz w:val="24"/>
        </w:rPr>
        <w:t>condițiile</w:t>
      </w:r>
      <w:r w:rsidR="005A5C39">
        <w:rPr>
          <w:rFonts w:ascii="Times New Roman" w:hAnsi="Times New Roman"/>
          <w:sz w:val="24"/>
        </w:rPr>
        <w:t xml:space="preserve"> de garantare din cadrul articolului 15.</w:t>
      </w:r>
    </w:p>
    <w:p w14:paraId="51488D09" w14:textId="77777777" w:rsidR="00A8499C" w:rsidRPr="00CF059C" w:rsidRDefault="00F226DB" w:rsidP="00621D9D">
      <w:pPr>
        <w:pStyle w:val="BodyText"/>
        <w:numPr>
          <w:ilvl w:val="0"/>
          <w:numId w:val="52"/>
        </w:numPr>
        <w:tabs>
          <w:tab w:val="left" w:pos="810"/>
        </w:tabs>
        <w:spacing w:line="360" w:lineRule="auto"/>
        <w:rPr>
          <w:rFonts w:ascii="Times New Roman" w:hAnsi="Times New Roman"/>
          <w:sz w:val="24"/>
        </w:rPr>
      </w:pPr>
      <w:r w:rsidRPr="00CF059C">
        <w:rPr>
          <w:rFonts w:ascii="Times New Roman" w:hAnsi="Times New Roman"/>
          <w:sz w:val="24"/>
        </w:rPr>
        <w:t>La introducerea unui ordin în platforma de tranzactionare participantul trebuie să selecteze în tichetul de ordine sensul, cantitatea și pre</w:t>
      </w:r>
      <w:r w:rsidR="001A3348" w:rsidRPr="00CF059C">
        <w:rPr>
          <w:rFonts w:ascii="Times New Roman" w:hAnsi="Times New Roman"/>
          <w:sz w:val="24"/>
        </w:rPr>
        <w:t>ț</w:t>
      </w:r>
      <w:r w:rsidRPr="00CF059C">
        <w:rPr>
          <w:rFonts w:ascii="Times New Roman" w:hAnsi="Times New Roman"/>
          <w:sz w:val="24"/>
        </w:rPr>
        <w:t xml:space="preserve">ul, restul elementelor ca identitate participant, produsul și perioada valabilitate ordin fiind predefinite de sistemul de tranzacționare. </w:t>
      </w:r>
    </w:p>
    <w:p w14:paraId="675778EB" w14:textId="77777777" w:rsidR="00264B52" w:rsidRPr="00CF059C" w:rsidRDefault="00264B52" w:rsidP="00621D9D">
      <w:pPr>
        <w:pStyle w:val="BodyText"/>
        <w:tabs>
          <w:tab w:val="left" w:pos="810"/>
        </w:tabs>
        <w:spacing w:line="360" w:lineRule="auto"/>
        <w:ind w:left="1031"/>
        <w:rPr>
          <w:rFonts w:ascii="Times New Roman" w:hAnsi="Times New Roman"/>
          <w:sz w:val="24"/>
        </w:rPr>
      </w:pPr>
    </w:p>
    <w:p w14:paraId="21C6C9BB" w14:textId="77777777" w:rsidR="00F226DB" w:rsidRPr="00CF059C" w:rsidRDefault="005564C8" w:rsidP="00621D9D">
      <w:pPr>
        <w:pStyle w:val="BodyText"/>
        <w:numPr>
          <w:ilvl w:val="0"/>
          <w:numId w:val="73"/>
        </w:numPr>
        <w:tabs>
          <w:tab w:val="left" w:pos="810"/>
        </w:tabs>
        <w:spacing w:line="360" w:lineRule="auto"/>
        <w:rPr>
          <w:rFonts w:ascii="Times New Roman" w:hAnsi="Times New Roman"/>
          <w:sz w:val="24"/>
        </w:rPr>
      </w:pPr>
      <w:r w:rsidRPr="00CF059C">
        <w:rPr>
          <w:rFonts w:ascii="Times New Roman" w:hAnsi="Times New Roman"/>
          <w:sz w:val="24"/>
        </w:rPr>
        <w:t>Funcționarea mecanismului se realizează în 2 faze de tranzacționare, menționate mai jos:</w:t>
      </w:r>
    </w:p>
    <w:bookmarkEnd w:id="8"/>
    <w:p w14:paraId="6235D629" w14:textId="77777777" w:rsidR="00120B81" w:rsidRPr="00CF059C" w:rsidRDefault="00120B81" w:rsidP="00621D9D">
      <w:pPr>
        <w:pStyle w:val="BodyText"/>
        <w:tabs>
          <w:tab w:val="left" w:pos="741"/>
        </w:tabs>
        <w:spacing w:line="360" w:lineRule="auto"/>
        <w:rPr>
          <w:rFonts w:ascii="Times New Roman" w:hAnsi="Times New Roman"/>
          <w:b/>
          <w:sz w:val="24"/>
        </w:rPr>
      </w:pPr>
    </w:p>
    <w:p w14:paraId="4665CAD2" w14:textId="77777777" w:rsidR="00F226DB" w:rsidRPr="00CF059C" w:rsidRDefault="00F226DB" w:rsidP="00621D9D">
      <w:pPr>
        <w:pStyle w:val="BodyText"/>
        <w:tabs>
          <w:tab w:val="left" w:pos="741"/>
        </w:tabs>
        <w:spacing w:line="360" w:lineRule="auto"/>
        <w:rPr>
          <w:rFonts w:ascii="Times New Roman" w:hAnsi="Times New Roman"/>
          <w:bCs/>
          <w:sz w:val="24"/>
        </w:rPr>
      </w:pPr>
      <w:bookmarkStart w:id="9" w:name="_Hlk113521372"/>
      <w:r w:rsidRPr="00CF059C">
        <w:rPr>
          <w:rFonts w:ascii="Times New Roman" w:hAnsi="Times New Roman"/>
          <w:bCs/>
          <w:sz w:val="24"/>
        </w:rPr>
        <w:t>FAZA 1</w:t>
      </w:r>
    </w:p>
    <w:p w14:paraId="4A22B1A8" w14:textId="77777777" w:rsidR="00262729" w:rsidRPr="00CF059C" w:rsidRDefault="00262729" w:rsidP="00621D9D">
      <w:pPr>
        <w:pStyle w:val="BodyText"/>
        <w:spacing w:line="360" w:lineRule="auto"/>
        <w:rPr>
          <w:rFonts w:ascii="Times New Roman" w:hAnsi="Times New Roman"/>
          <w:sz w:val="24"/>
          <w:lang w:eastAsia="en-US"/>
        </w:rPr>
      </w:pPr>
    </w:p>
    <w:p w14:paraId="30064BEE" w14:textId="77777777" w:rsidR="00262729" w:rsidRPr="00CF059C" w:rsidRDefault="002A3FBA" w:rsidP="00621D9D">
      <w:pPr>
        <w:pStyle w:val="BodyText"/>
        <w:numPr>
          <w:ilvl w:val="0"/>
          <w:numId w:val="73"/>
        </w:numPr>
        <w:tabs>
          <w:tab w:val="left" w:pos="810"/>
        </w:tabs>
        <w:spacing w:line="360" w:lineRule="auto"/>
        <w:rPr>
          <w:rFonts w:ascii="Times New Roman" w:hAnsi="Times New Roman"/>
          <w:sz w:val="24"/>
        </w:rPr>
      </w:pPr>
      <w:r w:rsidRPr="00CF059C">
        <w:rPr>
          <w:rFonts w:ascii="Times New Roman" w:hAnsi="Times New Roman"/>
          <w:sz w:val="24"/>
        </w:rPr>
        <w:t>Î</w:t>
      </w:r>
      <w:r w:rsidR="00262729" w:rsidRPr="00CF059C">
        <w:rPr>
          <w:rFonts w:ascii="Times New Roman" w:hAnsi="Times New Roman"/>
          <w:sz w:val="24"/>
        </w:rPr>
        <w:t xml:space="preserve">n </w:t>
      </w:r>
      <w:r w:rsidR="005D462C" w:rsidRPr="00CF059C">
        <w:rPr>
          <w:rFonts w:ascii="Times New Roman" w:hAnsi="Times New Roman"/>
          <w:sz w:val="24"/>
        </w:rPr>
        <w:t xml:space="preserve">această </w:t>
      </w:r>
      <w:r w:rsidR="00732E70" w:rsidRPr="00CF059C">
        <w:rPr>
          <w:rFonts w:ascii="Times New Roman" w:hAnsi="Times New Roman"/>
          <w:sz w:val="24"/>
        </w:rPr>
        <w:t xml:space="preserve">fază </w:t>
      </w:r>
      <w:r w:rsidR="00262729" w:rsidRPr="00CF059C">
        <w:rPr>
          <w:rFonts w:ascii="Times New Roman" w:hAnsi="Times New Roman"/>
          <w:sz w:val="24"/>
        </w:rPr>
        <w:t>sunt permise următoarele operațiuni cu ordine:</w:t>
      </w:r>
    </w:p>
    <w:p w14:paraId="7C9BB164" w14:textId="77777777" w:rsidR="00262729" w:rsidRPr="00CF059C" w:rsidRDefault="00262729" w:rsidP="00621D9D">
      <w:pPr>
        <w:numPr>
          <w:ilvl w:val="0"/>
          <w:numId w:val="56"/>
        </w:numPr>
        <w:tabs>
          <w:tab w:val="left" w:pos="341"/>
        </w:tabs>
        <w:spacing w:line="360" w:lineRule="auto"/>
        <w:jc w:val="both"/>
        <w:rPr>
          <w:lang w:eastAsia="ro-RO"/>
        </w:rPr>
      </w:pPr>
      <w:r w:rsidRPr="00CF059C">
        <w:rPr>
          <w:lang w:eastAsia="ro-RO"/>
        </w:rPr>
        <w:t>Introducere și modificare de cantitate</w:t>
      </w:r>
      <w:r w:rsidR="005B7D03" w:rsidRPr="00CF059C">
        <w:rPr>
          <w:lang w:eastAsia="ro-RO"/>
        </w:rPr>
        <w:t xml:space="preserve"> </w:t>
      </w:r>
      <w:r w:rsidR="00732E70" w:rsidRPr="00CF059C">
        <w:rPr>
          <w:lang w:eastAsia="ro-RO"/>
        </w:rPr>
        <w:t xml:space="preserve">și preț </w:t>
      </w:r>
      <w:r w:rsidRPr="00CF059C">
        <w:rPr>
          <w:lang w:eastAsia="ro-RO"/>
        </w:rPr>
        <w:t>pentru ordinul inițiator;</w:t>
      </w:r>
    </w:p>
    <w:p w14:paraId="7BF1318D" w14:textId="77777777" w:rsidR="00262729" w:rsidRPr="00CF059C" w:rsidRDefault="00262729" w:rsidP="00621D9D">
      <w:pPr>
        <w:numPr>
          <w:ilvl w:val="0"/>
          <w:numId w:val="56"/>
        </w:numPr>
        <w:tabs>
          <w:tab w:val="left" w:pos="341"/>
        </w:tabs>
        <w:spacing w:line="360" w:lineRule="auto"/>
        <w:jc w:val="both"/>
        <w:rPr>
          <w:lang w:eastAsia="ro-RO"/>
        </w:rPr>
      </w:pPr>
      <w:r w:rsidRPr="00CF059C">
        <w:rPr>
          <w:lang w:eastAsia="ro-RO"/>
        </w:rPr>
        <w:t>Introducere și modificare de cantitate</w:t>
      </w:r>
      <w:r w:rsidR="005B7D03" w:rsidRPr="00CF059C">
        <w:rPr>
          <w:lang w:eastAsia="ro-RO"/>
        </w:rPr>
        <w:t xml:space="preserve"> </w:t>
      </w:r>
      <w:r w:rsidR="00732E70" w:rsidRPr="00CF059C">
        <w:rPr>
          <w:lang w:eastAsia="ro-RO"/>
        </w:rPr>
        <w:t xml:space="preserve">și preț </w:t>
      </w:r>
      <w:r w:rsidRPr="00CF059C">
        <w:rPr>
          <w:lang w:eastAsia="ro-RO"/>
        </w:rPr>
        <w:t>pentru ordinul de sens contrar;</w:t>
      </w:r>
    </w:p>
    <w:p w14:paraId="6F06E189" w14:textId="77777777" w:rsidR="00E561CC" w:rsidRPr="00CF059C" w:rsidRDefault="00732E70" w:rsidP="00621D9D">
      <w:pPr>
        <w:numPr>
          <w:ilvl w:val="0"/>
          <w:numId w:val="56"/>
        </w:numPr>
        <w:tabs>
          <w:tab w:val="left" w:pos="341"/>
        </w:tabs>
        <w:spacing w:line="360" w:lineRule="auto"/>
        <w:jc w:val="both"/>
        <w:rPr>
          <w:lang w:eastAsia="ro-RO"/>
        </w:rPr>
      </w:pPr>
      <w:r w:rsidRPr="00CF059C">
        <w:rPr>
          <w:lang w:eastAsia="ro-RO"/>
        </w:rPr>
        <w:t>Î</w:t>
      </w:r>
      <w:r w:rsidR="00E561CC" w:rsidRPr="00CF059C">
        <w:rPr>
          <w:lang w:eastAsia="ro-RO"/>
        </w:rPr>
        <w:t>ncheierea de tranzacții</w:t>
      </w:r>
    </w:p>
    <w:p w14:paraId="76073396" w14:textId="77777777" w:rsidR="00E561CC" w:rsidRPr="00CF059C" w:rsidRDefault="00732E70" w:rsidP="00621D9D">
      <w:pPr>
        <w:numPr>
          <w:ilvl w:val="0"/>
          <w:numId w:val="56"/>
        </w:numPr>
        <w:tabs>
          <w:tab w:val="left" w:pos="341"/>
        </w:tabs>
        <w:spacing w:line="360" w:lineRule="auto"/>
        <w:jc w:val="both"/>
        <w:rPr>
          <w:lang w:eastAsia="ro-RO"/>
        </w:rPr>
      </w:pPr>
      <w:r w:rsidRPr="00CF059C">
        <w:rPr>
          <w:lang w:eastAsia="ro-RO"/>
        </w:rPr>
        <w:t>A</w:t>
      </w:r>
      <w:r w:rsidR="00E561CC" w:rsidRPr="00CF059C">
        <w:rPr>
          <w:lang w:eastAsia="ro-RO"/>
        </w:rPr>
        <w:t>nularea de ordine pentru contra ofertant</w:t>
      </w:r>
    </w:p>
    <w:p w14:paraId="0D52F436" w14:textId="77777777" w:rsidR="00504785" w:rsidRPr="00CF059C" w:rsidRDefault="00504785" w:rsidP="00621D9D">
      <w:pPr>
        <w:tabs>
          <w:tab w:val="left" w:pos="341"/>
        </w:tabs>
        <w:spacing w:line="360" w:lineRule="auto"/>
        <w:jc w:val="both"/>
      </w:pPr>
    </w:p>
    <w:p w14:paraId="426F72B1" w14:textId="77777777" w:rsidR="00504785" w:rsidRPr="00CF059C" w:rsidRDefault="004B4F3A" w:rsidP="00621D9D">
      <w:pPr>
        <w:pStyle w:val="BodyText"/>
        <w:numPr>
          <w:ilvl w:val="0"/>
          <w:numId w:val="73"/>
        </w:numPr>
        <w:tabs>
          <w:tab w:val="left" w:pos="540"/>
          <w:tab w:val="left" w:pos="810"/>
        </w:tabs>
        <w:spacing w:line="360" w:lineRule="auto"/>
        <w:ind w:left="630"/>
        <w:rPr>
          <w:rFonts w:ascii="Times New Roman" w:hAnsi="Times New Roman"/>
          <w:sz w:val="24"/>
        </w:rPr>
      </w:pPr>
      <w:r w:rsidRPr="00CF059C">
        <w:rPr>
          <w:rFonts w:ascii="Times New Roman" w:hAnsi="Times New Roman"/>
          <w:sz w:val="24"/>
        </w:rPr>
        <w:t xml:space="preserve">În </w:t>
      </w:r>
      <w:r w:rsidR="00673525" w:rsidRPr="00CF059C">
        <w:rPr>
          <w:rFonts w:ascii="Times New Roman" w:hAnsi="Times New Roman"/>
          <w:sz w:val="24"/>
        </w:rPr>
        <w:t>cadrul ședinței de tranzacționare</w:t>
      </w:r>
      <w:r w:rsidR="005A458D" w:rsidRPr="00CF059C">
        <w:rPr>
          <w:rFonts w:ascii="Times New Roman" w:hAnsi="Times New Roman"/>
          <w:sz w:val="24"/>
        </w:rPr>
        <w:t xml:space="preserve"> se </w:t>
      </w:r>
      <w:r w:rsidRPr="00CF059C">
        <w:rPr>
          <w:rFonts w:ascii="Times New Roman" w:hAnsi="Times New Roman"/>
          <w:sz w:val="24"/>
        </w:rPr>
        <w:t xml:space="preserve">poate utiliza mecanismul de tranzactionare cu </w:t>
      </w:r>
      <w:r w:rsidR="00264B52" w:rsidRPr="00CF059C">
        <w:rPr>
          <w:rFonts w:ascii="Times New Roman" w:hAnsi="Times New Roman"/>
          <w:sz w:val="24"/>
        </w:rPr>
        <w:t>∆t</w:t>
      </w:r>
      <w:r w:rsidRPr="00CF059C">
        <w:rPr>
          <w:rFonts w:ascii="Times New Roman" w:hAnsi="Times New Roman"/>
          <w:sz w:val="24"/>
        </w:rPr>
        <w:t>, conform instructiunilor transmise de catre initiatorul ordinului, mecanism detaliat la art. 11.</w:t>
      </w:r>
    </w:p>
    <w:p w14:paraId="488FB72F" w14:textId="77777777" w:rsidR="00264B52" w:rsidRDefault="00264B52" w:rsidP="00621D9D">
      <w:pPr>
        <w:pStyle w:val="BodyText"/>
        <w:tabs>
          <w:tab w:val="left" w:pos="741"/>
        </w:tabs>
        <w:spacing w:line="360" w:lineRule="auto"/>
        <w:rPr>
          <w:rFonts w:ascii="Times New Roman" w:hAnsi="Times New Roman"/>
          <w:sz w:val="24"/>
        </w:rPr>
      </w:pPr>
    </w:p>
    <w:p w14:paraId="4C735978" w14:textId="77777777" w:rsidR="00A57D71" w:rsidRDefault="00A57D71" w:rsidP="00621D9D">
      <w:pPr>
        <w:pStyle w:val="BodyText"/>
        <w:tabs>
          <w:tab w:val="left" w:pos="741"/>
        </w:tabs>
        <w:spacing w:line="360" w:lineRule="auto"/>
        <w:rPr>
          <w:rFonts w:ascii="Times New Roman" w:hAnsi="Times New Roman"/>
          <w:sz w:val="24"/>
        </w:rPr>
      </w:pPr>
    </w:p>
    <w:p w14:paraId="003C30CE" w14:textId="77777777" w:rsidR="00A57D71" w:rsidRPr="00CF059C" w:rsidRDefault="00A57D71" w:rsidP="00621D9D">
      <w:pPr>
        <w:pStyle w:val="BodyText"/>
        <w:tabs>
          <w:tab w:val="left" w:pos="741"/>
        </w:tabs>
        <w:spacing w:line="360" w:lineRule="auto"/>
        <w:rPr>
          <w:rFonts w:ascii="Times New Roman" w:hAnsi="Times New Roman"/>
          <w:sz w:val="24"/>
        </w:rPr>
      </w:pPr>
    </w:p>
    <w:p w14:paraId="20290B01" w14:textId="77777777" w:rsidR="009054FB" w:rsidRPr="00CF059C" w:rsidRDefault="009054FB" w:rsidP="00621D9D">
      <w:pPr>
        <w:pStyle w:val="BodyText"/>
        <w:tabs>
          <w:tab w:val="left" w:pos="741"/>
        </w:tabs>
        <w:spacing w:line="360" w:lineRule="auto"/>
        <w:rPr>
          <w:rFonts w:ascii="Times New Roman" w:hAnsi="Times New Roman"/>
          <w:bCs/>
          <w:sz w:val="24"/>
        </w:rPr>
      </w:pPr>
      <w:r w:rsidRPr="00CF059C">
        <w:rPr>
          <w:rFonts w:ascii="Times New Roman" w:hAnsi="Times New Roman"/>
          <w:bCs/>
          <w:sz w:val="24"/>
        </w:rPr>
        <w:lastRenderedPageBreak/>
        <w:t xml:space="preserve">FAZA </w:t>
      </w:r>
      <w:r w:rsidR="005A458D" w:rsidRPr="00CF059C">
        <w:rPr>
          <w:rFonts w:ascii="Times New Roman" w:hAnsi="Times New Roman"/>
          <w:bCs/>
          <w:sz w:val="24"/>
        </w:rPr>
        <w:t>2</w:t>
      </w:r>
      <w:r w:rsidRPr="00CF059C">
        <w:rPr>
          <w:rFonts w:ascii="Times New Roman" w:hAnsi="Times New Roman"/>
          <w:bCs/>
          <w:sz w:val="24"/>
        </w:rPr>
        <w:t xml:space="preserve"> </w:t>
      </w:r>
    </w:p>
    <w:p w14:paraId="6197F9BB" w14:textId="77777777" w:rsidR="00211085" w:rsidRPr="00CF059C" w:rsidRDefault="00211085" w:rsidP="00621D9D">
      <w:pPr>
        <w:tabs>
          <w:tab w:val="left" w:pos="341"/>
        </w:tabs>
        <w:spacing w:line="360" w:lineRule="auto"/>
        <w:jc w:val="both"/>
        <w:rPr>
          <w:sz w:val="20"/>
          <w:szCs w:val="20"/>
          <w:lang w:eastAsia="en-GB"/>
        </w:rPr>
      </w:pPr>
    </w:p>
    <w:p w14:paraId="1E547764" w14:textId="77777777" w:rsidR="009054FB" w:rsidRPr="00CF059C" w:rsidRDefault="00264B52" w:rsidP="00621D9D">
      <w:pPr>
        <w:pStyle w:val="BodyText"/>
        <w:numPr>
          <w:ilvl w:val="0"/>
          <w:numId w:val="73"/>
        </w:numPr>
        <w:tabs>
          <w:tab w:val="left" w:pos="540"/>
          <w:tab w:val="left" w:pos="810"/>
        </w:tabs>
        <w:spacing w:line="360" w:lineRule="auto"/>
        <w:ind w:left="630"/>
        <w:rPr>
          <w:rFonts w:ascii="Times New Roman" w:hAnsi="Times New Roman"/>
          <w:lang w:eastAsia="en-US"/>
        </w:rPr>
      </w:pPr>
      <w:r w:rsidRPr="00CF059C">
        <w:rPr>
          <w:rFonts w:ascii="Times New Roman" w:hAnsi="Times New Roman"/>
          <w:lang w:eastAsia="en-US"/>
        </w:rPr>
        <w:t xml:space="preserve"> </w:t>
      </w:r>
      <w:r w:rsidR="009054FB" w:rsidRPr="00CF059C">
        <w:rPr>
          <w:rFonts w:ascii="Times New Roman" w:hAnsi="Times New Roman"/>
          <w:sz w:val="24"/>
        </w:rPr>
        <w:t xml:space="preserve">În această fază sunt permise următoarele operațiuni cu ordine și </w:t>
      </w:r>
      <w:r w:rsidR="00EC28E1" w:rsidRPr="00CF059C">
        <w:rPr>
          <w:rFonts w:ascii="Times New Roman" w:hAnsi="Times New Roman"/>
          <w:sz w:val="24"/>
        </w:rPr>
        <w:t>tranzacții</w:t>
      </w:r>
      <w:r w:rsidR="009054FB" w:rsidRPr="00CF059C">
        <w:rPr>
          <w:rFonts w:ascii="Times New Roman" w:hAnsi="Times New Roman"/>
          <w:sz w:val="24"/>
        </w:rPr>
        <w:t>:</w:t>
      </w:r>
    </w:p>
    <w:p w14:paraId="297505DB" w14:textId="77777777" w:rsidR="00FC716D" w:rsidRPr="00CF059C" w:rsidRDefault="00FC716D" w:rsidP="00621D9D">
      <w:pPr>
        <w:tabs>
          <w:tab w:val="left" w:pos="341"/>
        </w:tabs>
        <w:spacing w:line="360" w:lineRule="auto"/>
        <w:jc w:val="both"/>
      </w:pPr>
      <w:r w:rsidRPr="00CF059C">
        <w:t xml:space="preserve">            -     Î</w:t>
      </w:r>
      <w:r w:rsidR="009054FB" w:rsidRPr="00CF059C">
        <w:t>ncheierea de tranzacții</w:t>
      </w:r>
    </w:p>
    <w:p w14:paraId="096E63D3" w14:textId="77777777" w:rsidR="009054FB" w:rsidRPr="00CF059C" w:rsidRDefault="00FC716D" w:rsidP="00621D9D">
      <w:pPr>
        <w:numPr>
          <w:ilvl w:val="0"/>
          <w:numId w:val="56"/>
        </w:numPr>
        <w:tabs>
          <w:tab w:val="left" w:pos="341"/>
        </w:tabs>
        <w:spacing w:line="360" w:lineRule="auto"/>
        <w:ind w:left="1080"/>
        <w:jc w:val="both"/>
      </w:pPr>
      <w:r w:rsidRPr="00CF059C">
        <w:t>M</w:t>
      </w:r>
      <w:r w:rsidR="009054FB" w:rsidRPr="00CF059C">
        <w:t>odificări de preț pentru ordinul inițiator</w:t>
      </w:r>
    </w:p>
    <w:p w14:paraId="6AF85125" w14:textId="77777777" w:rsidR="009054FB" w:rsidRPr="00CF059C" w:rsidRDefault="009054FB" w:rsidP="00621D9D">
      <w:pPr>
        <w:tabs>
          <w:tab w:val="left" w:pos="341"/>
        </w:tabs>
        <w:spacing w:line="360" w:lineRule="auto"/>
        <w:jc w:val="both"/>
        <w:rPr>
          <w:szCs w:val="20"/>
          <w:lang w:eastAsia="en-GB"/>
        </w:rPr>
      </w:pPr>
    </w:p>
    <w:p w14:paraId="534DDAD2" w14:textId="77777777" w:rsidR="009054FB" w:rsidRPr="00CF059C" w:rsidRDefault="00264B52" w:rsidP="00621D9D">
      <w:pPr>
        <w:pStyle w:val="BodyText"/>
        <w:numPr>
          <w:ilvl w:val="0"/>
          <w:numId w:val="73"/>
        </w:numPr>
        <w:tabs>
          <w:tab w:val="left" w:pos="540"/>
          <w:tab w:val="left" w:pos="810"/>
        </w:tabs>
        <w:spacing w:line="360" w:lineRule="auto"/>
        <w:ind w:left="630"/>
        <w:rPr>
          <w:rFonts w:ascii="Times New Roman" w:hAnsi="Times New Roman"/>
          <w:lang w:eastAsia="en-US"/>
        </w:rPr>
      </w:pPr>
      <w:r w:rsidRPr="00CF059C">
        <w:rPr>
          <w:rFonts w:ascii="Times New Roman" w:hAnsi="Times New Roman"/>
          <w:lang w:eastAsia="en-US"/>
        </w:rPr>
        <w:t xml:space="preserve"> </w:t>
      </w:r>
      <w:r w:rsidR="009054FB" w:rsidRPr="00CF059C">
        <w:rPr>
          <w:rFonts w:ascii="Times New Roman" w:hAnsi="Times New Roman"/>
          <w:sz w:val="24"/>
        </w:rPr>
        <w:t>În această fază nu sunt permise următoarele operațiuni cu ordine</w:t>
      </w:r>
      <w:r w:rsidR="00EC28E1" w:rsidRPr="00CF059C">
        <w:rPr>
          <w:rFonts w:ascii="Times New Roman" w:hAnsi="Times New Roman"/>
          <w:sz w:val="24"/>
        </w:rPr>
        <w:t>le</w:t>
      </w:r>
      <w:r w:rsidR="009054FB" w:rsidRPr="00CF059C">
        <w:rPr>
          <w:rFonts w:ascii="Times New Roman" w:hAnsi="Times New Roman"/>
          <w:sz w:val="24"/>
        </w:rPr>
        <w:t>:</w:t>
      </w:r>
    </w:p>
    <w:p w14:paraId="6CD09728" w14:textId="77777777" w:rsidR="00FC716D" w:rsidRPr="00CF059C" w:rsidRDefault="00FC716D" w:rsidP="00621D9D">
      <w:pPr>
        <w:numPr>
          <w:ilvl w:val="0"/>
          <w:numId w:val="56"/>
        </w:numPr>
        <w:tabs>
          <w:tab w:val="left" w:pos="341"/>
        </w:tabs>
        <w:spacing w:line="360" w:lineRule="auto"/>
        <w:jc w:val="both"/>
      </w:pPr>
      <w:r w:rsidRPr="00CF059C">
        <w:t>I</w:t>
      </w:r>
      <w:r w:rsidR="009054FB" w:rsidRPr="00CF059C">
        <w:t>ntroducerea de ordine noi</w:t>
      </w:r>
    </w:p>
    <w:p w14:paraId="1943D6D0" w14:textId="77777777" w:rsidR="00FC716D" w:rsidRPr="00CF059C" w:rsidRDefault="00FC716D" w:rsidP="00621D9D">
      <w:pPr>
        <w:numPr>
          <w:ilvl w:val="0"/>
          <w:numId w:val="56"/>
        </w:numPr>
        <w:tabs>
          <w:tab w:val="left" w:pos="341"/>
        </w:tabs>
        <w:spacing w:line="360" w:lineRule="auto"/>
        <w:jc w:val="both"/>
      </w:pPr>
      <w:r w:rsidRPr="00CF059C">
        <w:t>M</w:t>
      </w:r>
      <w:r w:rsidR="009054FB" w:rsidRPr="00CF059C">
        <w:t>odificări de orice de fel pentru ordinele sens contrar ordinului inițiator</w:t>
      </w:r>
    </w:p>
    <w:p w14:paraId="5A94B803" w14:textId="77777777" w:rsidR="009054FB" w:rsidRPr="00CF059C" w:rsidRDefault="00FC716D" w:rsidP="00621D9D">
      <w:pPr>
        <w:numPr>
          <w:ilvl w:val="0"/>
          <w:numId w:val="56"/>
        </w:numPr>
        <w:tabs>
          <w:tab w:val="left" w:pos="341"/>
        </w:tabs>
        <w:spacing w:line="360" w:lineRule="auto"/>
        <w:jc w:val="both"/>
      </w:pPr>
      <w:r w:rsidRPr="00CF059C">
        <w:t>A</w:t>
      </w:r>
      <w:r w:rsidR="009054FB" w:rsidRPr="00CF059C">
        <w:t xml:space="preserve">nularea ordinelor </w:t>
      </w:r>
    </w:p>
    <w:p w14:paraId="16642BC0" w14:textId="77777777" w:rsidR="00BF0DAC" w:rsidRPr="00CF059C" w:rsidRDefault="00BF0DAC" w:rsidP="00621D9D">
      <w:pPr>
        <w:tabs>
          <w:tab w:val="left" w:pos="341"/>
        </w:tabs>
        <w:spacing w:line="360" w:lineRule="auto"/>
        <w:jc w:val="both"/>
        <w:rPr>
          <w:szCs w:val="20"/>
          <w:lang w:eastAsia="en-GB"/>
        </w:rPr>
      </w:pPr>
    </w:p>
    <w:p w14:paraId="1BEF245E" w14:textId="77777777" w:rsidR="00BF0DAC" w:rsidRPr="00CF059C" w:rsidRDefault="00264B52" w:rsidP="00621D9D">
      <w:pPr>
        <w:pStyle w:val="BodyText"/>
        <w:numPr>
          <w:ilvl w:val="0"/>
          <w:numId w:val="73"/>
        </w:numPr>
        <w:tabs>
          <w:tab w:val="left" w:pos="540"/>
          <w:tab w:val="left" w:pos="810"/>
        </w:tabs>
        <w:spacing w:line="360" w:lineRule="auto"/>
        <w:ind w:left="630"/>
        <w:rPr>
          <w:rFonts w:ascii="Times New Roman" w:hAnsi="Times New Roman"/>
          <w:sz w:val="24"/>
        </w:rPr>
      </w:pPr>
      <w:r w:rsidRPr="00CF059C">
        <w:rPr>
          <w:rFonts w:ascii="Times New Roman" w:hAnsi="Times New Roman"/>
          <w:sz w:val="24"/>
          <w:lang w:eastAsia="en-US"/>
        </w:rPr>
        <w:t xml:space="preserve"> </w:t>
      </w:r>
      <w:r w:rsidR="002C4305" w:rsidRPr="00CF059C">
        <w:rPr>
          <w:rFonts w:ascii="Times New Roman" w:hAnsi="Times New Roman"/>
          <w:sz w:val="24"/>
        </w:rPr>
        <w:t>V</w:t>
      </w:r>
      <w:r w:rsidR="00BF0DAC" w:rsidRPr="00CF059C">
        <w:rPr>
          <w:rFonts w:ascii="Times New Roman" w:hAnsi="Times New Roman"/>
          <w:sz w:val="24"/>
        </w:rPr>
        <w:t>alabilitatea în timp a ordinelor este predefinită opțiunea:</w:t>
      </w:r>
      <w:r w:rsidR="00EC28E1" w:rsidRPr="00CF059C">
        <w:rPr>
          <w:rFonts w:ascii="Times New Roman" w:hAnsi="Times New Roman"/>
          <w:sz w:val="24"/>
        </w:rPr>
        <w:t xml:space="preserve"> </w:t>
      </w:r>
      <w:r w:rsidR="00BF0DAC" w:rsidRPr="00CF059C">
        <w:rPr>
          <w:rFonts w:ascii="Times New Roman" w:hAnsi="Times New Roman"/>
          <w:sz w:val="24"/>
        </w:rPr>
        <w:t>„</w:t>
      </w:r>
      <w:r w:rsidR="002C4305" w:rsidRPr="00CF059C">
        <w:rPr>
          <w:rFonts w:ascii="Times New Roman" w:hAnsi="Times New Roman"/>
          <w:sz w:val="24"/>
        </w:rPr>
        <w:t>DAY</w:t>
      </w:r>
      <w:r w:rsidR="00BF0DAC" w:rsidRPr="00CF059C">
        <w:rPr>
          <w:rFonts w:ascii="Times New Roman" w:hAnsi="Times New Roman"/>
          <w:sz w:val="24"/>
        </w:rPr>
        <w:t>”,.</w:t>
      </w:r>
    </w:p>
    <w:p w14:paraId="4052E5CB" w14:textId="77777777" w:rsidR="00BF0DAC" w:rsidRPr="00CF059C" w:rsidRDefault="00BF0DAC" w:rsidP="00621D9D">
      <w:pPr>
        <w:tabs>
          <w:tab w:val="left" w:pos="341"/>
        </w:tabs>
        <w:spacing w:line="360" w:lineRule="auto"/>
        <w:ind w:right="20"/>
      </w:pPr>
    </w:p>
    <w:p w14:paraId="474666B3" w14:textId="77777777" w:rsidR="00BF0DAC" w:rsidRPr="00CF059C" w:rsidRDefault="00264B52" w:rsidP="00621D9D">
      <w:pPr>
        <w:pStyle w:val="BodyText"/>
        <w:numPr>
          <w:ilvl w:val="0"/>
          <w:numId w:val="73"/>
        </w:numPr>
        <w:tabs>
          <w:tab w:val="left" w:pos="540"/>
          <w:tab w:val="left" w:pos="810"/>
        </w:tabs>
        <w:spacing w:line="360" w:lineRule="auto"/>
        <w:ind w:left="630"/>
        <w:rPr>
          <w:rFonts w:ascii="Times New Roman" w:hAnsi="Times New Roman"/>
          <w:sz w:val="24"/>
          <w:lang w:eastAsia="en-US"/>
        </w:rPr>
      </w:pPr>
      <w:r w:rsidRPr="00CF059C">
        <w:rPr>
          <w:rFonts w:ascii="Times New Roman" w:hAnsi="Times New Roman"/>
          <w:sz w:val="24"/>
          <w:lang w:eastAsia="en-US"/>
        </w:rPr>
        <w:t xml:space="preserve"> </w:t>
      </w:r>
      <w:r w:rsidR="00BF0DAC" w:rsidRPr="00CF059C">
        <w:rPr>
          <w:rFonts w:ascii="Times New Roman" w:hAnsi="Times New Roman"/>
          <w:sz w:val="24"/>
          <w:lang w:eastAsia="en-US"/>
        </w:rPr>
        <w:t>Durata fiecărei faze de licitație este predefinită la 10 minute. Modificarea duratei fazelor se face ca urmare a unei solicitări din partea participantului inițiator, agreată de BRM.</w:t>
      </w:r>
    </w:p>
    <w:bookmarkEnd w:id="9"/>
    <w:p w14:paraId="72DEC594" w14:textId="77777777" w:rsidR="00264B52" w:rsidRPr="00CF059C" w:rsidRDefault="00264B52" w:rsidP="00621D9D">
      <w:pPr>
        <w:tabs>
          <w:tab w:val="left" w:pos="1276"/>
        </w:tabs>
        <w:spacing w:line="360" w:lineRule="auto"/>
      </w:pPr>
    </w:p>
    <w:p w14:paraId="674EB5D3" w14:textId="77777777" w:rsidR="00264B52" w:rsidRPr="00CF059C" w:rsidRDefault="00264B52" w:rsidP="00621D9D">
      <w:pPr>
        <w:tabs>
          <w:tab w:val="left" w:pos="1276"/>
        </w:tabs>
        <w:spacing w:line="360" w:lineRule="auto"/>
      </w:pPr>
    </w:p>
    <w:p w14:paraId="51A2519E" w14:textId="77777777" w:rsidR="005C5149" w:rsidRPr="00CF059C" w:rsidRDefault="005C5149" w:rsidP="00621D9D">
      <w:pPr>
        <w:pStyle w:val="BodyText"/>
        <w:spacing w:line="360" w:lineRule="auto"/>
        <w:rPr>
          <w:rFonts w:ascii="Times New Roman" w:hAnsi="Times New Roman"/>
          <w:b/>
          <w:bCs/>
          <w:sz w:val="24"/>
        </w:rPr>
      </w:pPr>
      <w:r w:rsidRPr="00CF059C">
        <w:rPr>
          <w:rFonts w:ascii="Times New Roman" w:hAnsi="Times New Roman"/>
          <w:b/>
          <w:bCs/>
          <w:sz w:val="24"/>
        </w:rPr>
        <w:t xml:space="preserve">Art. </w:t>
      </w:r>
      <w:r w:rsidR="00FC716D" w:rsidRPr="00CF059C">
        <w:rPr>
          <w:rFonts w:ascii="Times New Roman" w:hAnsi="Times New Roman"/>
          <w:b/>
          <w:bCs/>
          <w:sz w:val="24"/>
        </w:rPr>
        <w:t>11</w:t>
      </w:r>
    </w:p>
    <w:p w14:paraId="5B21FECD" w14:textId="77777777" w:rsidR="00504785" w:rsidRPr="00CF059C" w:rsidRDefault="00504785" w:rsidP="00621D9D">
      <w:pPr>
        <w:pStyle w:val="BodyText"/>
        <w:spacing w:line="360" w:lineRule="auto"/>
        <w:ind w:firstLine="720"/>
        <w:rPr>
          <w:rFonts w:ascii="Times New Roman" w:hAnsi="Times New Roman"/>
          <w:sz w:val="24"/>
        </w:rPr>
      </w:pPr>
    </w:p>
    <w:p w14:paraId="4238E799" w14:textId="77777777" w:rsidR="00CE5F65" w:rsidRPr="00CF059C" w:rsidRDefault="00880258" w:rsidP="00880005">
      <w:pPr>
        <w:pStyle w:val="BodyText"/>
        <w:numPr>
          <w:ilvl w:val="0"/>
          <w:numId w:val="76"/>
        </w:numPr>
        <w:tabs>
          <w:tab w:val="left" w:pos="810"/>
        </w:tabs>
        <w:spacing w:line="360" w:lineRule="auto"/>
        <w:ind w:left="450" w:hanging="90"/>
        <w:rPr>
          <w:rFonts w:ascii="Times New Roman" w:hAnsi="Times New Roman"/>
          <w:sz w:val="24"/>
        </w:rPr>
      </w:pPr>
      <w:bookmarkStart w:id="10" w:name="_Hlk113521490"/>
      <w:r w:rsidRPr="00CF059C">
        <w:rPr>
          <w:rFonts w:ascii="Times New Roman" w:hAnsi="Times New Roman"/>
          <w:sz w:val="24"/>
        </w:rPr>
        <w:t>Pentru ordinul inițiator</w:t>
      </w:r>
      <w:r w:rsidRPr="00CF059C" w:rsidDel="001D1F7C">
        <w:rPr>
          <w:rFonts w:ascii="Times New Roman" w:hAnsi="Times New Roman"/>
          <w:sz w:val="24"/>
        </w:rPr>
        <w:t xml:space="preserve"> </w:t>
      </w:r>
      <w:r w:rsidRPr="00CF059C">
        <w:rPr>
          <w:rFonts w:ascii="Times New Roman" w:hAnsi="Times New Roman"/>
          <w:sz w:val="24"/>
        </w:rPr>
        <w:t xml:space="preserve">de cumpărare al Participantului </w:t>
      </w:r>
      <w:r w:rsidR="00EC28E1" w:rsidRPr="00CF059C">
        <w:rPr>
          <w:rFonts w:ascii="Times New Roman" w:hAnsi="Times New Roman"/>
          <w:sz w:val="24"/>
        </w:rPr>
        <w:t>inițiator</w:t>
      </w:r>
      <w:r w:rsidRPr="00CF059C">
        <w:rPr>
          <w:rFonts w:ascii="Times New Roman" w:hAnsi="Times New Roman"/>
          <w:sz w:val="24"/>
        </w:rPr>
        <w:t>, se realizează corelarea ordinului de cumpărare cu un ordin de vânzare cu același preț sau cu un preț mai mic, pentru cantitatea maximă determinată de concurența cantităților menționate în cele două ordine de sens contrar, la prețul cel mai bun al ordinului de vânzare. În măsura în care condițiile de corelare sunt îndeplinite pentru mai mult de două oferte de sens contrar, ordinea de corelare este stabilită cronologic, în funcție de marca de timp cea mai veche.</w:t>
      </w:r>
    </w:p>
    <w:p w14:paraId="1C19AC5B" w14:textId="77777777" w:rsidR="00CE5F65" w:rsidRPr="00CF059C" w:rsidRDefault="00880258" w:rsidP="00880005">
      <w:pPr>
        <w:pStyle w:val="BodyText"/>
        <w:numPr>
          <w:ilvl w:val="0"/>
          <w:numId w:val="76"/>
        </w:numPr>
        <w:tabs>
          <w:tab w:val="left" w:pos="810"/>
        </w:tabs>
        <w:spacing w:line="360" w:lineRule="auto"/>
        <w:ind w:left="450" w:hanging="90"/>
        <w:rPr>
          <w:rFonts w:ascii="Times New Roman" w:hAnsi="Times New Roman"/>
          <w:sz w:val="24"/>
        </w:rPr>
      </w:pPr>
      <w:r w:rsidRPr="00CF059C">
        <w:rPr>
          <w:rFonts w:ascii="Times New Roman" w:hAnsi="Times New Roman"/>
          <w:sz w:val="24"/>
        </w:rPr>
        <w:t xml:space="preserve">Pentru ordinul inițiator de vânzare al Participantului inițiator, se realizează corelarea ordinului de vânzare cu un ordin de cumpărare cu același preț sau cu un preț mai mare, pentru cantitatea maximă determinată de concurența cantităților menționate în cele două ordine de sens contrar, la prețul cel mai bun al ordinului de cumpărare. În măsura în care </w:t>
      </w:r>
      <w:r w:rsidRPr="00CF059C">
        <w:rPr>
          <w:rFonts w:ascii="Times New Roman" w:hAnsi="Times New Roman"/>
          <w:sz w:val="24"/>
        </w:rPr>
        <w:lastRenderedPageBreak/>
        <w:t>condițiile de corelare sunt îndeplinite pentru mai mult de două oferte de sens contrar, ordinea de corelare este stabilită cronologic, în funcție de marca de timp cea mai veche.</w:t>
      </w:r>
    </w:p>
    <w:p w14:paraId="1FF5D562" w14:textId="77777777" w:rsidR="00504785" w:rsidRPr="00CF059C" w:rsidRDefault="00880258" w:rsidP="00880005">
      <w:pPr>
        <w:pStyle w:val="BodyText"/>
        <w:numPr>
          <w:ilvl w:val="0"/>
          <w:numId w:val="76"/>
        </w:numPr>
        <w:tabs>
          <w:tab w:val="left" w:pos="810"/>
        </w:tabs>
        <w:spacing w:line="360" w:lineRule="auto"/>
        <w:ind w:left="450" w:hanging="90"/>
        <w:rPr>
          <w:rFonts w:ascii="Times New Roman" w:hAnsi="Times New Roman"/>
          <w:sz w:val="24"/>
          <w:lang w:eastAsia="en-US"/>
        </w:rPr>
      </w:pPr>
      <w:r w:rsidRPr="00CF059C">
        <w:rPr>
          <w:rFonts w:ascii="Times New Roman" w:hAnsi="Times New Roman"/>
          <w:sz w:val="24"/>
          <w:lang w:eastAsia="en-US"/>
        </w:rPr>
        <w:t xml:space="preserve">În cazul </w:t>
      </w:r>
      <w:r w:rsidR="004A14CB" w:rsidRPr="00CF059C">
        <w:rPr>
          <w:rFonts w:ascii="Times New Roman" w:hAnsi="Times New Roman"/>
          <w:sz w:val="24"/>
          <w:lang w:eastAsia="en-US"/>
        </w:rPr>
        <w:t xml:space="preserve">stabilirii </w:t>
      </w:r>
      <w:r w:rsidRPr="00CF059C">
        <w:rPr>
          <w:rFonts w:ascii="Times New Roman" w:hAnsi="Times New Roman"/>
          <w:sz w:val="24"/>
          <w:lang w:eastAsia="en-US"/>
        </w:rPr>
        <w:t>un</w:t>
      </w:r>
      <w:r w:rsidR="004A14CB" w:rsidRPr="00CF059C">
        <w:rPr>
          <w:rFonts w:ascii="Times New Roman" w:hAnsi="Times New Roman"/>
          <w:sz w:val="24"/>
          <w:lang w:eastAsia="en-US"/>
        </w:rPr>
        <w:t>ui</w:t>
      </w:r>
      <w:r w:rsidRPr="00CF059C">
        <w:rPr>
          <w:rFonts w:ascii="Times New Roman" w:hAnsi="Times New Roman"/>
          <w:sz w:val="24"/>
          <w:lang w:eastAsia="en-US"/>
        </w:rPr>
        <w:t xml:space="preserve"> interval ∆t</w:t>
      </w:r>
      <w:r w:rsidR="004A14CB" w:rsidRPr="00CF059C">
        <w:rPr>
          <w:rFonts w:ascii="Times New Roman" w:hAnsi="Times New Roman"/>
          <w:sz w:val="24"/>
          <w:lang w:eastAsia="en-US"/>
        </w:rPr>
        <w:t xml:space="preserve"> de către </w:t>
      </w:r>
      <w:r w:rsidR="00CE5F65" w:rsidRPr="00CF059C">
        <w:rPr>
          <w:rFonts w:ascii="Times New Roman" w:hAnsi="Times New Roman"/>
          <w:sz w:val="24"/>
          <w:lang w:eastAsia="en-US"/>
        </w:rPr>
        <w:t xml:space="preserve">inițiatorul </w:t>
      </w:r>
      <w:r w:rsidR="004A14CB" w:rsidRPr="00CF059C">
        <w:rPr>
          <w:rFonts w:ascii="Times New Roman" w:hAnsi="Times New Roman"/>
          <w:sz w:val="24"/>
          <w:lang w:eastAsia="en-US"/>
        </w:rPr>
        <w:t>ordinului</w:t>
      </w:r>
      <w:r w:rsidRPr="00CF059C">
        <w:rPr>
          <w:rFonts w:ascii="Times New Roman" w:hAnsi="Times New Roman"/>
          <w:sz w:val="24"/>
          <w:lang w:eastAsia="en-US"/>
        </w:rPr>
        <w:t>, se va aplica următorul mecanism:</w:t>
      </w:r>
    </w:p>
    <w:p w14:paraId="3507DE87" w14:textId="77777777" w:rsidR="00880258" w:rsidRPr="00CF059C" w:rsidRDefault="00AF41AF" w:rsidP="00880005">
      <w:pPr>
        <w:pStyle w:val="BodyText"/>
        <w:numPr>
          <w:ilvl w:val="0"/>
          <w:numId w:val="59"/>
        </w:numPr>
        <w:spacing w:line="360" w:lineRule="auto"/>
        <w:ind w:left="450"/>
        <w:rPr>
          <w:rFonts w:ascii="Times New Roman" w:hAnsi="Times New Roman"/>
          <w:sz w:val="24"/>
          <w:lang w:eastAsia="en-US"/>
        </w:rPr>
      </w:pPr>
      <w:r w:rsidRPr="00CF059C">
        <w:rPr>
          <w:rFonts w:ascii="Times New Roman" w:hAnsi="Times New Roman"/>
          <w:sz w:val="24"/>
          <w:lang w:eastAsia="en-US"/>
        </w:rPr>
        <w:t xml:space="preserve">După </w:t>
      </w:r>
      <w:r w:rsidR="00880258" w:rsidRPr="00CF059C">
        <w:rPr>
          <w:rFonts w:ascii="Times New Roman" w:hAnsi="Times New Roman"/>
          <w:sz w:val="24"/>
          <w:lang w:eastAsia="en-US"/>
        </w:rPr>
        <w:t xml:space="preserve">corelarea realizată conform alin. (1) sau, respectiv, (2) de mai sus, se efectuează tranzacţia doar </w:t>
      </w:r>
      <w:r w:rsidR="00CE5F65" w:rsidRPr="00CF059C">
        <w:rPr>
          <w:rFonts w:ascii="Times New Roman" w:hAnsi="Times New Roman"/>
          <w:sz w:val="24"/>
          <w:lang w:eastAsia="en-US"/>
        </w:rPr>
        <w:t xml:space="preserve">după </w:t>
      </w:r>
      <w:r w:rsidR="00880258" w:rsidRPr="00CF059C">
        <w:rPr>
          <w:rFonts w:ascii="Times New Roman" w:hAnsi="Times New Roman"/>
          <w:sz w:val="24"/>
          <w:lang w:eastAsia="en-US"/>
        </w:rPr>
        <w:t xml:space="preserve">trecerea unui intervalului de timp ∆t. </w:t>
      </w:r>
    </w:p>
    <w:p w14:paraId="09F0B74A" w14:textId="77777777" w:rsidR="00880258" w:rsidRPr="00CF059C" w:rsidRDefault="00CE5F65" w:rsidP="00880005">
      <w:pPr>
        <w:pStyle w:val="BodyText"/>
        <w:numPr>
          <w:ilvl w:val="0"/>
          <w:numId w:val="59"/>
        </w:numPr>
        <w:spacing w:line="360" w:lineRule="auto"/>
        <w:ind w:left="450"/>
        <w:rPr>
          <w:rFonts w:ascii="Times New Roman" w:hAnsi="Times New Roman"/>
          <w:sz w:val="24"/>
          <w:lang w:eastAsia="en-US"/>
        </w:rPr>
      </w:pPr>
      <w:r w:rsidRPr="00CF059C">
        <w:rPr>
          <w:rFonts w:ascii="Times New Roman" w:hAnsi="Times New Roman"/>
          <w:sz w:val="24"/>
          <w:lang w:eastAsia="en-US"/>
        </w:rPr>
        <w:t xml:space="preserve">În </w:t>
      </w:r>
      <w:r w:rsidR="00880258" w:rsidRPr="00CF059C">
        <w:rPr>
          <w:rFonts w:ascii="Times New Roman" w:hAnsi="Times New Roman"/>
          <w:sz w:val="24"/>
          <w:lang w:eastAsia="en-US"/>
        </w:rPr>
        <w:t>situaţia modificării preţului unui ordin, dacă condiţia de preţ menţionată la alin. (</w:t>
      </w:r>
      <w:r w:rsidR="00D43D5A" w:rsidRPr="00CF059C">
        <w:rPr>
          <w:rFonts w:ascii="Times New Roman" w:hAnsi="Times New Roman"/>
          <w:sz w:val="24"/>
          <w:lang w:eastAsia="en-US"/>
        </w:rPr>
        <w:t>1</w:t>
      </w:r>
      <w:r w:rsidR="00880258" w:rsidRPr="00CF059C">
        <w:rPr>
          <w:rFonts w:ascii="Times New Roman" w:hAnsi="Times New Roman"/>
          <w:sz w:val="24"/>
          <w:lang w:eastAsia="en-US"/>
        </w:rPr>
        <w:t>)  este îndeplinită pentru două sau mai multe ordine de sens contrar, atunci secvenţa specificată la alin. (</w:t>
      </w:r>
      <w:r w:rsidR="00D43D5A" w:rsidRPr="00CF059C">
        <w:rPr>
          <w:rFonts w:ascii="Times New Roman" w:hAnsi="Times New Roman"/>
          <w:sz w:val="24"/>
          <w:lang w:eastAsia="en-US"/>
        </w:rPr>
        <w:t>1</w:t>
      </w:r>
      <w:r w:rsidR="00880258" w:rsidRPr="00CF059C">
        <w:rPr>
          <w:rFonts w:ascii="Times New Roman" w:hAnsi="Times New Roman"/>
          <w:sz w:val="24"/>
          <w:lang w:eastAsia="en-US"/>
        </w:rPr>
        <w:t xml:space="preserve">) se execută pentru fiecare dintre acestea în ordinea introducerii/actualizării, începând cu ordinul cel mai vechi, </w:t>
      </w:r>
      <w:r w:rsidR="00AF41AF" w:rsidRPr="00CF059C">
        <w:rPr>
          <w:rFonts w:ascii="Times New Roman" w:hAnsi="Times New Roman"/>
          <w:sz w:val="24"/>
          <w:lang w:eastAsia="en-US"/>
        </w:rPr>
        <w:t xml:space="preserve">după </w:t>
      </w:r>
      <w:r w:rsidR="00880258" w:rsidRPr="00CF059C">
        <w:rPr>
          <w:rFonts w:ascii="Times New Roman" w:hAnsi="Times New Roman"/>
          <w:sz w:val="24"/>
          <w:lang w:eastAsia="en-US"/>
        </w:rPr>
        <w:t>trecerea intervalului de timp ∆t.</w:t>
      </w:r>
    </w:p>
    <w:p w14:paraId="72B447FA" w14:textId="77777777" w:rsidR="00880258" w:rsidRPr="00CF059C" w:rsidRDefault="00880258" w:rsidP="00880005">
      <w:pPr>
        <w:pStyle w:val="BodyText"/>
        <w:numPr>
          <w:ilvl w:val="0"/>
          <w:numId w:val="59"/>
        </w:numPr>
        <w:spacing w:line="360" w:lineRule="auto"/>
        <w:ind w:left="450"/>
        <w:rPr>
          <w:rFonts w:ascii="Times New Roman" w:hAnsi="Times New Roman"/>
          <w:sz w:val="24"/>
          <w:lang w:eastAsia="en-US"/>
        </w:rPr>
      </w:pPr>
      <w:r w:rsidRPr="00CF059C">
        <w:rPr>
          <w:rFonts w:ascii="Times New Roman" w:hAnsi="Times New Roman"/>
          <w:sz w:val="24"/>
          <w:lang w:eastAsia="en-US"/>
        </w:rPr>
        <w:t>Dacă, în situaţia modificării preţului unui ordin, condiţia menţionată la alin. (</w:t>
      </w:r>
      <w:r w:rsidR="00D43D5A" w:rsidRPr="00CF059C">
        <w:rPr>
          <w:rFonts w:ascii="Times New Roman" w:hAnsi="Times New Roman"/>
          <w:sz w:val="24"/>
          <w:lang w:eastAsia="en-US"/>
        </w:rPr>
        <w:t>2</w:t>
      </w:r>
      <w:r w:rsidRPr="00CF059C">
        <w:rPr>
          <w:rFonts w:ascii="Times New Roman" w:hAnsi="Times New Roman"/>
          <w:sz w:val="24"/>
          <w:lang w:eastAsia="en-US"/>
        </w:rPr>
        <w:t>) este îndeplinită pentru două sau mai multe ordine de sens contrar, atunci secvenţa specificată la alin. (</w:t>
      </w:r>
      <w:r w:rsidR="00D43D5A" w:rsidRPr="00CF059C">
        <w:rPr>
          <w:rFonts w:ascii="Times New Roman" w:hAnsi="Times New Roman"/>
          <w:sz w:val="24"/>
          <w:lang w:eastAsia="en-US"/>
        </w:rPr>
        <w:t>2</w:t>
      </w:r>
      <w:r w:rsidRPr="00CF059C">
        <w:rPr>
          <w:rFonts w:ascii="Times New Roman" w:hAnsi="Times New Roman"/>
          <w:sz w:val="24"/>
          <w:lang w:eastAsia="en-US"/>
        </w:rPr>
        <w:t xml:space="preserve">) se execută de la ordinul cu preţul cel mai bun către ordinul cu preţul cel mai slab, </w:t>
      </w:r>
      <w:r w:rsidR="00AF41AF" w:rsidRPr="00CF059C">
        <w:rPr>
          <w:rFonts w:ascii="Times New Roman" w:hAnsi="Times New Roman"/>
          <w:sz w:val="24"/>
          <w:lang w:eastAsia="en-US"/>
        </w:rPr>
        <w:t xml:space="preserve">după </w:t>
      </w:r>
      <w:r w:rsidRPr="00CF059C">
        <w:rPr>
          <w:rFonts w:ascii="Times New Roman" w:hAnsi="Times New Roman"/>
          <w:sz w:val="24"/>
          <w:lang w:eastAsia="en-US"/>
        </w:rPr>
        <w:t>trecerea intervalului de timp ∆t. Dacă printre ordinele de sens contrar care îndeplinesc condiţia specificată la alin. (</w:t>
      </w:r>
      <w:r w:rsidR="00B67E3E" w:rsidRPr="00CF059C">
        <w:rPr>
          <w:rFonts w:ascii="Times New Roman" w:hAnsi="Times New Roman"/>
          <w:sz w:val="24"/>
          <w:lang w:eastAsia="en-US"/>
        </w:rPr>
        <w:t>2</w:t>
      </w:r>
      <w:r w:rsidRPr="00CF059C">
        <w:rPr>
          <w:rFonts w:ascii="Times New Roman" w:hAnsi="Times New Roman"/>
          <w:sz w:val="24"/>
          <w:lang w:eastAsia="en-US"/>
        </w:rPr>
        <w:t>) există două sau mai multe ordine având acelaşi preţ, tranzacţionarea acestora se va face în ordinea menţionată la alin. (</w:t>
      </w:r>
      <w:r w:rsidR="00B67E3E" w:rsidRPr="00CF059C">
        <w:rPr>
          <w:rFonts w:ascii="Times New Roman" w:hAnsi="Times New Roman"/>
          <w:sz w:val="24"/>
          <w:lang w:eastAsia="en-US"/>
        </w:rPr>
        <w:t>2</w:t>
      </w:r>
      <w:r w:rsidRPr="00CF059C">
        <w:rPr>
          <w:rFonts w:ascii="Times New Roman" w:hAnsi="Times New Roman"/>
          <w:sz w:val="24"/>
          <w:lang w:eastAsia="en-US"/>
        </w:rPr>
        <w:t>), dupa trecerea intervalului de timp ∆t.</w:t>
      </w:r>
    </w:p>
    <w:bookmarkEnd w:id="10"/>
    <w:p w14:paraId="093A4792" w14:textId="77777777" w:rsidR="00880258" w:rsidRPr="00CF059C" w:rsidRDefault="00880258" w:rsidP="00880005">
      <w:pPr>
        <w:pStyle w:val="BodyText"/>
        <w:spacing w:line="360" w:lineRule="auto"/>
        <w:ind w:left="450"/>
        <w:rPr>
          <w:rFonts w:ascii="Times New Roman" w:hAnsi="Times New Roman"/>
          <w:sz w:val="24"/>
        </w:rPr>
      </w:pPr>
    </w:p>
    <w:p w14:paraId="1BD8685C" w14:textId="77777777" w:rsidR="005C5149" w:rsidRPr="00CF059C" w:rsidRDefault="00FC716D" w:rsidP="00880005">
      <w:pPr>
        <w:pStyle w:val="BodyText"/>
        <w:tabs>
          <w:tab w:val="left" w:pos="741"/>
        </w:tabs>
        <w:spacing w:line="360" w:lineRule="auto"/>
        <w:ind w:left="450" w:hanging="90"/>
        <w:rPr>
          <w:rFonts w:ascii="Times New Roman" w:hAnsi="Times New Roman"/>
          <w:sz w:val="24"/>
          <w:lang w:eastAsia="en-US"/>
        </w:rPr>
      </w:pPr>
      <w:r w:rsidRPr="00CF059C">
        <w:rPr>
          <w:rFonts w:ascii="Times New Roman" w:hAnsi="Times New Roman"/>
          <w:sz w:val="24"/>
        </w:rPr>
        <w:t>(</w:t>
      </w:r>
      <w:r w:rsidR="00DA1886" w:rsidRPr="00CF059C">
        <w:rPr>
          <w:rFonts w:ascii="Times New Roman" w:hAnsi="Times New Roman"/>
          <w:sz w:val="24"/>
        </w:rPr>
        <w:t>4</w:t>
      </w:r>
      <w:r w:rsidRPr="00CF059C">
        <w:rPr>
          <w:rFonts w:ascii="Times New Roman" w:hAnsi="Times New Roman"/>
          <w:sz w:val="24"/>
        </w:rPr>
        <w:t xml:space="preserve">)      </w:t>
      </w:r>
      <w:r w:rsidR="005C5149" w:rsidRPr="00CF059C">
        <w:rPr>
          <w:rFonts w:ascii="Times New Roman" w:hAnsi="Times New Roman"/>
          <w:sz w:val="24"/>
          <w:lang w:eastAsia="en-US"/>
        </w:rPr>
        <w:t>În situaţia în care, la sfârşitul şedinţei de tranzacţionare, ordinul iniţiator nu este integral tranzacţionat, brokerul iniţiator</w:t>
      </w:r>
      <w:r w:rsidR="00B0334C" w:rsidRPr="00CF059C">
        <w:rPr>
          <w:rFonts w:ascii="Times New Roman" w:hAnsi="Times New Roman"/>
          <w:sz w:val="24"/>
          <w:lang w:eastAsia="en-US"/>
        </w:rPr>
        <w:t>/operator EU ETS</w:t>
      </w:r>
      <w:r w:rsidR="005C5149" w:rsidRPr="00CF059C">
        <w:rPr>
          <w:rFonts w:ascii="Times New Roman" w:hAnsi="Times New Roman"/>
          <w:sz w:val="24"/>
          <w:lang w:eastAsia="en-US"/>
        </w:rPr>
        <w:t xml:space="preserve"> are următoarele opţiuni:</w:t>
      </w:r>
    </w:p>
    <w:p w14:paraId="58284D5D" w14:textId="77777777" w:rsidR="005C5149" w:rsidRPr="00CF059C" w:rsidRDefault="005C5149" w:rsidP="00880005">
      <w:pPr>
        <w:pStyle w:val="BodyText"/>
        <w:numPr>
          <w:ilvl w:val="0"/>
          <w:numId w:val="33"/>
        </w:numPr>
        <w:tabs>
          <w:tab w:val="clear" w:pos="720"/>
          <w:tab w:val="left" w:pos="-2340"/>
          <w:tab w:val="left" w:pos="-1260"/>
          <w:tab w:val="num" w:pos="1080"/>
        </w:tabs>
        <w:spacing w:line="360" w:lineRule="auto"/>
        <w:ind w:left="450"/>
        <w:rPr>
          <w:rFonts w:ascii="Times New Roman" w:hAnsi="Times New Roman"/>
          <w:sz w:val="24"/>
          <w:lang w:eastAsia="en-US"/>
        </w:rPr>
      </w:pPr>
      <w:r w:rsidRPr="00CF059C">
        <w:rPr>
          <w:rFonts w:ascii="Times New Roman" w:hAnsi="Times New Roman"/>
          <w:sz w:val="24"/>
          <w:lang w:eastAsia="en-US"/>
        </w:rPr>
        <w:t xml:space="preserve">poate decide reintroducerea ordinului iniţiator pentru cantitatea rămasă neacoperită într-o şedinţă de tranzacţionare </w:t>
      </w:r>
      <w:r w:rsidR="00790756" w:rsidRPr="00CF059C">
        <w:rPr>
          <w:rFonts w:ascii="Times New Roman" w:hAnsi="Times New Roman"/>
          <w:sz w:val="24"/>
          <w:lang w:eastAsia="en-US"/>
        </w:rPr>
        <w:t>din prima zi lucrătoare ulterioară zilei D (ziua ultimei ședințe de tranzacționare)</w:t>
      </w:r>
      <w:r w:rsidRPr="00CF059C">
        <w:rPr>
          <w:rFonts w:ascii="Times New Roman" w:hAnsi="Times New Roman"/>
          <w:sz w:val="24"/>
          <w:lang w:eastAsia="en-US"/>
        </w:rPr>
        <w:t xml:space="preserve">; </w:t>
      </w:r>
    </w:p>
    <w:p w14:paraId="1D2CCE9D" w14:textId="77777777" w:rsidR="005C5149" w:rsidRPr="00CF059C" w:rsidRDefault="005C5149" w:rsidP="00880005">
      <w:pPr>
        <w:pStyle w:val="BodyText"/>
        <w:numPr>
          <w:ilvl w:val="0"/>
          <w:numId w:val="33"/>
        </w:numPr>
        <w:tabs>
          <w:tab w:val="clear" w:pos="720"/>
          <w:tab w:val="left" w:pos="-2340"/>
          <w:tab w:val="left" w:pos="-1260"/>
          <w:tab w:val="left" w:pos="1080"/>
        </w:tabs>
        <w:spacing w:line="360" w:lineRule="auto"/>
        <w:ind w:left="450"/>
        <w:rPr>
          <w:rFonts w:ascii="Times New Roman" w:hAnsi="Times New Roman"/>
          <w:sz w:val="24"/>
          <w:lang w:eastAsia="en-US"/>
        </w:rPr>
      </w:pPr>
      <w:r w:rsidRPr="00CF059C">
        <w:rPr>
          <w:rFonts w:ascii="Times New Roman" w:hAnsi="Times New Roman"/>
          <w:sz w:val="24"/>
          <w:lang w:eastAsia="en-US"/>
        </w:rPr>
        <w:t>poate decide anularea ordinului pentru cantitatea rămasă neacoperită.</w:t>
      </w:r>
    </w:p>
    <w:p w14:paraId="5AFF311A" w14:textId="77777777" w:rsidR="005C5149" w:rsidRPr="00CF059C" w:rsidRDefault="005C5149" w:rsidP="00621D9D">
      <w:pPr>
        <w:pStyle w:val="BodyText"/>
        <w:tabs>
          <w:tab w:val="left" w:pos="741"/>
        </w:tabs>
        <w:spacing w:line="360" w:lineRule="auto"/>
        <w:rPr>
          <w:rFonts w:ascii="Times New Roman" w:hAnsi="Times New Roman"/>
          <w:sz w:val="24"/>
          <w:lang w:eastAsia="en-US"/>
        </w:rPr>
      </w:pPr>
    </w:p>
    <w:p w14:paraId="0B0BAB02" w14:textId="77777777" w:rsidR="00B0334C" w:rsidRDefault="00B0334C" w:rsidP="00621D9D">
      <w:pPr>
        <w:pStyle w:val="BodyText"/>
        <w:tabs>
          <w:tab w:val="left" w:pos="741"/>
        </w:tabs>
        <w:spacing w:line="360" w:lineRule="auto"/>
        <w:rPr>
          <w:rFonts w:ascii="Times New Roman" w:hAnsi="Times New Roman"/>
          <w:sz w:val="24"/>
          <w:lang w:eastAsia="en-US"/>
        </w:rPr>
      </w:pPr>
    </w:p>
    <w:p w14:paraId="59AC292B" w14:textId="77777777" w:rsidR="006F0F2F" w:rsidRDefault="006F0F2F" w:rsidP="00621D9D">
      <w:pPr>
        <w:pStyle w:val="BodyText"/>
        <w:tabs>
          <w:tab w:val="left" w:pos="741"/>
        </w:tabs>
        <w:spacing w:line="360" w:lineRule="auto"/>
        <w:rPr>
          <w:rFonts w:ascii="Times New Roman" w:hAnsi="Times New Roman"/>
          <w:sz w:val="24"/>
          <w:lang w:eastAsia="en-US"/>
        </w:rPr>
      </w:pPr>
    </w:p>
    <w:p w14:paraId="3CB42E5D" w14:textId="77777777" w:rsidR="006F0F2F" w:rsidRDefault="006F0F2F" w:rsidP="00621D9D">
      <w:pPr>
        <w:pStyle w:val="BodyText"/>
        <w:tabs>
          <w:tab w:val="left" w:pos="741"/>
        </w:tabs>
        <w:spacing w:line="360" w:lineRule="auto"/>
        <w:rPr>
          <w:rFonts w:ascii="Times New Roman" w:hAnsi="Times New Roman"/>
          <w:sz w:val="24"/>
          <w:lang w:eastAsia="en-US"/>
        </w:rPr>
      </w:pPr>
    </w:p>
    <w:p w14:paraId="67637428" w14:textId="77777777" w:rsidR="006F0F2F" w:rsidRDefault="006F0F2F" w:rsidP="00621D9D">
      <w:pPr>
        <w:pStyle w:val="BodyText"/>
        <w:tabs>
          <w:tab w:val="left" w:pos="741"/>
        </w:tabs>
        <w:spacing w:line="360" w:lineRule="auto"/>
        <w:rPr>
          <w:rFonts w:ascii="Times New Roman" w:hAnsi="Times New Roman"/>
          <w:sz w:val="24"/>
          <w:lang w:eastAsia="en-US"/>
        </w:rPr>
      </w:pPr>
    </w:p>
    <w:p w14:paraId="6D6C2295" w14:textId="77777777" w:rsidR="006F0F2F" w:rsidRPr="00CF059C" w:rsidRDefault="006F0F2F" w:rsidP="00621D9D">
      <w:pPr>
        <w:pStyle w:val="BodyText"/>
        <w:tabs>
          <w:tab w:val="left" w:pos="741"/>
        </w:tabs>
        <w:spacing w:line="360" w:lineRule="auto"/>
        <w:rPr>
          <w:rFonts w:ascii="Times New Roman" w:hAnsi="Times New Roman"/>
          <w:sz w:val="24"/>
          <w:lang w:eastAsia="en-US"/>
        </w:rPr>
      </w:pPr>
    </w:p>
    <w:p w14:paraId="6877983A" w14:textId="77777777" w:rsidR="00B0334C" w:rsidRPr="00CF059C" w:rsidRDefault="00B0334C" w:rsidP="00621D9D">
      <w:pPr>
        <w:pStyle w:val="BodyText"/>
        <w:tabs>
          <w:tab w:val="left" w:pos="741"/>
        </w:tabs>
        <w:spacing w:line="360" w:lineRule="auto"/>
        <w:rPr>
          <w:rFonts w:ascii="Times New Roman" w:hAnsi="Times New Roman"/>
          <w:sz w:val="24"/>
          <w:lang w:eastAsia="en-US"/>
        </w:rPr>
      </w:pPr>
    </w:p>
    <w:p w14:paraId="4F17CAB4" w14:textId="77777777" w:rsidR="006F0F2F" w:rsidRDefault="006F0F2F" w:rsidP="00621D9D">
      <w:pPr>
        <w:pStyle w:val="BodyText"/>
        <w:tabs>
          <w:tab w:val="left" w:pos="741"/>
        </w:tabs>
        <w:spacing w:line="360" w:lineRule="auto"/>
        <w:jc w:val="center"/>
        <w:rPr>
          <w:rFonts w:ascii="Times New Roman" w:hAnsi="Times New Roman"/>
          <w:b/>
          <w:sz w:val="24"/>
        </w:rPr>
      </w:pPr>
    </w:p>
    <w:p w14:paraId="5EC828DD" w14:textId="77777777" w:rsidR="00020E4C" w:rsidRPr="00CF059C" w:rsidRDefault="00020E4C" w:rsidP="00621D9D">
      <w:pPr>
        <w:pStyle w:val="BodyText"/>
        <w:tabs>
          <w:tab w:val="left" w:pos="741"/>
        </w:tabs>
        <w:spacing w:line="360" w:lineRule="auto"/>
        <w:jc w:val="center"/>
        <w:rPr>
          <w:rFonts w:ascii="Times New Roman" w:hAnsi="Times New Roman"/>
          <w:b/>
          <w:sz w:val="24"/>
        </w:rPr>
      </w:pPr>
      <w:r w:rsidRPr="00CF059C">
        <w:rPr>
          <w:rFonts w:ascii="Times New Roman" w:hAnsi="Times New Roman"/>
          <w:b/>
          <w:sz w:val="24"/>
        </w:rPr>
        <w:t xml:space="preserve">CAPITOLUL </w:t>
      </w:r>
      <w:r w:rsidR="00DE3CD4" w:rsidRPr="00CF059C">
        <w:rPr>
          <w:rFonts w:ascii="Times New Roman" w:hAnsi="Times New Roman"/>
          <w:b/>
          <w:sz w:val="24"/>
        </w:rPr>
        <w:t>III</w:t>
      </w:r>
    </w:p>
    <w:p w14:paraId="3FD49F72" w14:textId="77777777" w:rsidR="00656FC7" w:rsidRPr="00CF059C" w:rsidRDefault="00656FC7" w:rsidP="00621D9D">
      <w:pPr>
        <w:pStyle w:val="BodyText"/>
        <w:tabs>
          <w:tab w:val="left" w:pos="741"/>
        </w:tabs>
        <w:spacing w:line="360" w:lineRule="auto"/>
        <w:jc w:val="center"/>
        <w:rPr>
          <w:rFonts w:ascii="Times New Roman" w:hAnsi="Times New Roman"/>
          <w:b/>
          <w:sz w:val="24"/>
        </w:rPr>
      </w:pPr>
      <w:r w:rsidRPr="00CF059C">
        <w:rPr>
          <w:rFonts w:ascii="Times New Roman" w:hAnsi="Times New Roman"/>
          <w:b/>
          <w:sz w:val="24"/>
        </w:rPr>
        <w:t>C</w:t>
      </w:r>
      <w:r w:rsidR="0001217A" w:rsidRPr="00CF059C">
        <w:rPr>
          <w:rFonts w:ascii="Times New Roman" w:hAnsi="Times New Roman"/>
          <w:b/>
          <w:sz w:val="24"/>
        </w:rPr>
        <w:t>ONTRACTUL</w:t>
      </w:r>
      <w:r w:rsidRPr="00CF059C">
        <w:rPr>
          <w:rFonts w:ascii="Times New Roman" w:hAnsi="Times New Roman"/>
          <w:b/>
          <w:sz w:val="24"/>
        </w:rPr>
        <w:t xml:space="preserve"> </w:t>
      </w:r>
      <w:r w:rsidR="0001217A" w:rsidRPr="00CF059C">
        <w:rPr>
          <w:rFonts w:ascii="Times New Roman" w:hAnsi="Times New Roman"/>
          <w:b/>
          <w:sz w:val="24"/>
        </w:rPr>
        <w:t>DE</w:t>
      </w:r>
      <w:r w:rsidRPr="00CF059C">
        <w:rPr>
          <w:rFonts w:ascii="Times New Roman" w:hAnsi="Times New Roman"/>
          <w:b/>
          <w:sz w:val="24"/>
        </w:rPr>
        <w:t xml:space="preserve"> </w:t>
      </w:r>
      <w:r w:rsidR="0001217A" w:rsidRPr="00CF059C">
        <w:rPr>
          <w:rFonts w:ascii="Times New Roman" w:hAnsi="Times New Roman"/>
          <w:b/>
          <w:sz w:val="24"/>
        </w:rPr>
        <w:t>BURSĂ</w:t>
      </w:r>
      <w:r w:rsidRPr="00CF059C">
        <w:rPr>
          <w:rFonts w:ascii="Times New Roman" w:hAnsi="Times New Roman"/>
          <w:b/>
          <w:sz w:val="24"/>
        </w:rPr>
        <w:t xml:space="preserve"> </w:t>
      </w:r>
      <w:r w:rsidR="0001217A" w:rsidRPr="00CF059C">
        <w:rPr>
          <w:rFonts w:ascii="Times New Roman" w:hAnsi="Times New Roman"/>
          <w:b/>
          <w:sz w:val="24"/>
        </w:rPr>
        <w:t>ŞI</w:t>
      </w:r>
      <w:r w:rsidRPr="00CF059C">
        <w:rPr>
          <w:rFonts w:ascii="Times New Roman" w:hAnsi="Times New Roman"/>
          <w:b/>
          <w:sz w:val="24"/>
        </w:rPr>
        <w:t xml:space="preserve"> </w:t>
      </w:r>
      <w:r w:rsidR="0001217A" w:rsidRPr="00CF059C">
        <w:rPr>
          <w:rFonts w:ascii="Times New Roman" w:hAnsi="Times New Roman"/>
          <w:b/>
          <w:sz w:val="24"/>
        </w:rPr>
        <w:t>RAPORTUL</w:t>
      </w:r>
      <w:r w:rsidRPr="00CF059C">
        <w:rPr>
          <w:rFonts w:ascii="Times New Roman" w:hAnsi="Times New Roman"/>
          <w:b/>
          <w:sz w:val="24"/>
        </w:rPr>
        <w:t xml:space="preserve"> </w:t>
      </w:r>
      <w:r w:rsidR="0001217A" w:rsidRPr="00CF059C">
        <w:rPr>
          <w:rFonts w:ascii="Times New Roman" w:hAnsi="Times New Roman"/>
          <w:b/>
          <w:sz w:val="24"/>
        </w:rPr>
        <w:t>DE</w:t>
      </w:r>
      <w:r w:rsidRPr="00CF059C">
        <w:rPr>
          <w:rFonts w:ascii="Times New Roman" w:hAnsi="Times New Roman"/>
          <w:b/>
          <w:sz w:val="24"/>
        </w:rPr>
        <w:t xml:space="preserve"> </w:t>
      </w:r>
      <w:r w:rsidR="0001217A" w:rsidRPr="00CF059C">
        <w:rPr>
          <w:rFonts w:ascii="Times New Roman" w:hAnsi="Times New Roman"/>
          <w:b/>
          <w:sz w:val="24"/>
        </w:rPr>
        <w:t>TRANZACŢIONARE</w:t>
      </w:r>
    </w:p>
    <w:p w14:paraId="5AF5A73D" w14:textId="77777777" w:rsidR="0001217A" w:rsidRDefault="0001217A" w:rsidP="00621D9D">
      <w:pPr>
        <w:pStyle w:val="BodyText"/>
        <w:tabs>
          <w:tab w:val="left" w:pos="741"/>
        </w:tabs>
        <w:spacing w:line="360" w:lineRule="auto"/>
        <w:rPr>
          <w:rFonts w:ascii="Times New Roman" w:hAnsi="Times New Roman"/>
          <w:b/>
          <w:sz w:val="24"/>
        </w:rPr>
      </w:pPr>
    </w:p>
    <w:p w14:paraId="1D1DAC4C" w14:textId="77777777" w:rsidR="00A57D71" w:rsidRPr="00CF059C" w:rsidRDefault="00A57D71" w:rsidP="00621D9D">
      <w:pPr>
        <w:pStyle w:val="BodyText"/>
        <w:tabs>
          <w:tab w:val="left" w:pos="741"/>
        </w:tabs>
        <w:spacing w:line="360" w:lineRule="auto"/>
        <w:rPr>
          <w:rFonts w:ascii="Times New Roman" w:hAnsi="Times New Roman"/>
          <w:b/>
          <w:sz w:val="24"/>
        </w:rPr>
      </w:pPr>
    </w:p>
    <w:p w14:paraId="1667B0FC" w14:textId="77777777" w:rsidR="005D7829" w:rsidRDefault="00656FC7" w:rsidP="00621D9D">
      <w:pPr>
        <w:pStyle w:val="BodyText"/>
        <w:tabs>
          <w:tab w:val="left" w:pos="720"/>
        </w:tabs>
        <w:spacing w:line="360" w:lineRule="auto"/>
        <w:rPr>
          <w:rFonts w:ascii="Times New Roman" w:hAnsi="Times New Roman"/>
          <w:b/>
          <w:sz w:val="24"/>
        </w:rPr>
      </w:pPr>
      <w:bookmarkStart w:id="11" w:name="_Hlk113521530"/>
      <w:r w:rsidRPr="00CF059C">
        <w:rPr>
          <w:rFonts w:ascii="Times New Roman" w:hAnsi="Times New Roman"/>
          <w:b/>
          <w:sz w:val="24"/>
        </w:rPr>
        <w:t>Art.</w:t>
      </w:r>
      <w:r w:rsidR="0001217A" w:rsidRPr="00CF059C">
        <w:rPr>
          <w:rFonts w:ascii="Times New Roman" w:hAnsi="Times New Roman"/>
          <w:b/>
          <w:sz w:val="24"/>
        </w:rPr>
        <w:t xml:space="preserve"> </w:t>
      </w:r>
      <w:r w:rsidR="00DE3CD4" w:rsidRPr="00CF059C">
        <w:rPr>
          <w:rFonts w:ascii="Times New Roman" w:hAnsi="Times New Roman"/>
          <w:b/>
          <w:sz w:val="24"/>
        </w:rPr>
        <w:t>12</w:t>
      </w:r>
    </w:p>
    <w:p w14:paraId="22FD7111" w14:textId="77777777" w:rsidR="005D7829" w:rsidRPr="00CF059C" w:rsidRDefault="005D7829" w:rsidP="005D7829">
      <w:pPr>
        <w:pStyle w:val="BodyText"/>
        <w:numPr>
          <w:ilvl w:val="0"/>
          <w:numId w:val="78"/>
        </w:numPr>
        <w:tabs>
          <w:tab w:val="left" w:pos="720"/>
          <w:tab w:val="left" w:pos="1440"/>
          <w:tab w:val="left" w:pos="1530"/>
          <w:tab w:val="left" w:pos="1980"/>
          <w:tab w:val="left" w:pos="2160"/>
          <w:tab w:val="left" w:pos="261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hAnsi="Times New Roman"/>
          <w:sz w:val="24"/>
        </w:rPr>
      </w:pPr>
      <w:r w:rsidRPr="00CF059C">
        <w:rPr>
          <w:rFonts w:ascii="Times New Roman" w:hAnsi="Times New Roman"/>
          <w:sz w:val="24"/>
        </w:rPr>
        <w:t>La sfârşitul fiecărei şedinţe de tranzacţionare, BRM emite raportul de tranzacţionare în care sunt menţionate următoarele elemente:</w:t>
      </w:r>
    </w:p>
    <w:p w14:paraId="6FE75185" w14:textId="77777777" w:rsidR="005D7829" w:rsidRPr="00CF059C" w:rsidRDefault="005D7829" w:rsidP="005D7829">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activele de tranzacţionat;</w:t>
      </w:r>
    </w:p>
    <w:p w14:paraId="182F4BF0" w14:textId="77777777" w:rsidR="005D7829" w:rsidRPr="00CF059C" w:rsidRDefault="005D7829" w:rsidP="005D7829">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ordinele iniţiale introduse pentru fiecare activ de tranzacţionat în parte;</w:t>
      </w:r>
    </w:p>
    <w:p w14:paraId="6980E9F6" w14:textId="77777777" w:rsidR="005D7829" w:rsidRPr="00CF059C" w:rsidRDefault="005D7829" w:rsidP="005D7829">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modificările ordinelor în cadrul şedinţei de tranzacţionare;</w:t>
      </w:r>
    </w:p>
    <w:p w14:paraId="119C6FEA" w14:textId="77777777" w:rsidR="005D7829" w:rsidRDefault="005D7829" w:rsidP="005D7829">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tranzacţiile încheiate cu menţionarea cantităţilor, a preţurilor şi a părţilor din contractele de bursă;</w:t>
      </w:r>
    </w:p>
    <w:p w14:paraId="397E2CEA" w14:textId="77777777" w:rsidR="005D7829" w:rsidRPr="00621D9D" w:rsidRDefault="005D7829" w:rsidP="005D7829">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621D9D">
        <w:rPr>
          <w:rFonts w:ascii="Times New Roman" w:hAnsi="Times New Roman"/>
          <w:sz w:val="24"/>
        </w:rPr>
        <w:t>alte elemente relevante privind şedinţa de tranzacţionare.</w:t>
      </w:r>
    </w:p>
    <w:p w14:paraId="388DDCBB" w14:textId="77777777" w:rsidR="00DA522A" w:rsidRPr="005D7829" w:rsidRDefault="005D7829" w:rsidP="00621D9D">
      <w:pPr>
        <w:pStyle w:val="BodyText"/>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hAnsi="Times New Roman"/>
          <w:sz w:val="24"/>
        </w:rPr>
      </w:pPr>
      <w:r w:rsidRPr="00621D9D">
        <w:rPr>
          <w:rFonts w:ascii="Times New Roman" w:hAnsi="Times New Roman"/>
          <w:sz w:val="24"/>
        </w:rPr>
        <w:t>Raportul de tranzacționare este semnat olograf sau electronic și transmis către părțile în tranzacții în format electronic</w:t>
      </w:r>
      <w:r>
        <w:rPr>
          <w:rFonts w:ascii="Times New Roman" w:hAnsi="Times New Roman"/>
          <w:sz w:val="24"/>
        </w:rPr>
        <w:t xml:space="preserve"> pentru a fi contrasemnat.</w:t>
      </w:r>
    </w:p>
    <w:p w14:paraId="3559D5F7" w14:textId="77777777" w:rsidR="00656FC7" w:rsidRPr="00CF059C" w:rsidRDefault="00656FC7" w:rsidP="00621D9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bCs/>
          <w:sz w:val="24"/>
        </w:rPr>
      </w:pPr>
      <w:r w:rsidRPr="00CF059C">
        <w:rPr>
          <w:rFonts w:ascii="Times New Roman" w:hAnsi="Times New Roman"/>
          <w:b/>
          <w:bCs/>
          <w:sz w:val="24"/>
        </w:rPr>
        <w:t>Art.</w:t>
      </w:r>
      <w:r w:rsidR="0001217A" w:rsidRPr="00CF059C">
        <w:rPr>
          <w:rFonts w:ascii="Times New Roman" w:hAnsi="Times New Roman"/>
          <w:b/>
          <w:bCs/>
          <w:sz w:val="24"/>
        </w:rPr>
        <w:t xml:space="preserve"> </w:t>
      </w:r>
      <w:r w:rsidR="00DE3CD4" w:rsidRPr="00CF059C">
        <w:rPr>
          <w:rFonts w:ascii="Times New Roman" w:hAnsi="Times New Roman"/>
          <w:b/>
          <w:bCs/>
          <w:sz w:val="24"/>
        </w:rPr>
        <w:t>13</w:t>
      </w:r>
    </w:p>
    <w:p w14:paraId="52722B03" w14:textId="77777777" w:rsidR="005D7829" w:rsidRPr="00CF059C" w:rsidRDefault="005D7829" w:rsidP="005D7829">
      <w:pPr>
        <w:pStyle w:val="BodyText"/>
        <w:numPr>
          <w:ilvl w:val="0"/>
          <w:numId w:val="72"/>
        </w:numPr>
        <w:spacing w:line="360" w:lineRule="auto"/>
        <w:ind w:hanging="720"/>
        <w:rPr>
          <w:rFonts w:ascii="Times New Roman" w:hAnsi="Times New Roman"/>
          <w:sz w:val="24"/>
          <w:lang w:eastAsia="en-US"/>
        </w:rPr>
      </w:pPr>
      <w:r w:rsidRPr="00CF059C">
        <w:rPr>
          <w:rFonts w:ascii="Times New Roman" w:hAnsi="Times New Roman"/>
          <w:sz w:val="24"/>
          <w:lang w:eastAsia="en-US"/>
        </w:rPr>
        <w:t>Încheierea unei tranzacţii se consemnează într-un contract de bursă.</w:t>
      </w:r>
    </w:p>
    <w:p w14:paraId="00E8FA78" w14:textId="77777777" w:rsidR="005D7829" w:rsidRPr="00CF059C" w:rsidRDefault="005D7829" w:rsidP="005D7829">
      <w:pPr>
        <w:pStyle w:val="BodyText"/>
        <w:numPr>
          <w:ilvl w:val="0"/>
          <w:numId w:val="72"/>
        </w:numPr>
        <w:spacing w:line="360" w:lineRule="auto"/>
        <w:ind w:hanging="720"/>
        <w:rPr>
          <w:rFonts w:ascii="Times New Roman" w:hAnsi="Times New Roman"/>
          <w:sz w:val="24"/>
          <w:lang w:eastAsia="en-US"/>
        </w:rPr>
      </w:pPr>
      <w:r w:rsidRPr="00CF059C">
        <w:rPr>
          <w:rFonts w:ascii="Times New Roman" w:hAnsi="Times New Roman"/>
          <w:sz w:val="24"/>
          <w:lang w:eastAsia="en-US"/>
        </w:rPr>
        <w:t>Contractul de bursă va conţine cel puţin următoarele clauze:</w:t>
      </w:r>
    </w:p>
    <w:p w14:paraId="04DD820C" w14:textId="77777777" w:rsidR="005D7829" w:rsidRPr="00CF059C" w:rsidRDefault="005D7829" w:rsidP="005D7829">
      <w:pPr>
        <w:pStyle w:val="BodyText"/>
        <w:numPr>
          <w:ilvl w:val="0"/>
          <w:numId w:val="61"/>
        </w:numPr>
        <w:tabs>
          <w:tab w:val="left" w:pos="720"/>
        </w:tabs>
        <w:spacing w:line="360" w:lineRule="auto"/>
        <w:rPr>
          <w:rFonts w:ascii="Times New Roman" w:hAnsi="Times New Roman"/>
          <w:sz w:val="24"/>
          <w:lang w:eastAsia="en-US"/>
        </w:rPr>
      </w:pPr>
      <w:r w:rsidRPr="00CF059C">
        <w:rPr>
          <w:rFonts w:ascii="Times New Roman" w:hAnsi="Times New Roman"/>
          <w:sz w:val="24"/>
          <w:lang w:eastAsia="en-US"/>
        </w:rPr>
        <w:t>activul de tranzacționat</w:t>
      </w:r>
    </w:p>
    <w:p w14:paraId="40D2BF88" w14:textId="77777777" w:rsidR="005D7829" w:rsidRPr="00CF059C" w:rsidRDefault="005D7829" w:rsidP="005D7829">
      <w:pPr>
        <w:pStyle w:val="BodyText"/>
        <w:numPr>
          <w:ilvl w:val="0"/>
          <w:numId w:val="61"/>
        </w:numPr>
        <w:tabs>
          <w:tab w:val="left" w:pos="720"/>
        </w:tabs>
        <w:spacing w:line="360" w:lineRule="auto"/>
        <w:rPr>
          <w:rFonts w:ascii="Times New Roman" w:hAnsi="Times New Roman"/>
          <w:sz w:val="24"/>
          <w:lang w:eastAsia="en-US"/>
        </w:rPr>
      </w:pPr>
      <w:r w:rsidRPr="00CF059C">
        <w:rPr>
          <w:rFonts w:ascii="Times New Roman" w:hAnsi="Times New Roman"/>
          <w:sz w:val="24"/>
          <w:lang w:eastAsia="en-US"/>
        </w:rPr>
        <w:t>părțile</w:t>
      </w:r>
    </w:p>
    <w:p w14:paraId="700A9A14" w14:textId="77777777" w:rsidR="005D7829" w:rsidRPr="00CF059C" w:rsidRDefault="005D7829" w:rsidP="005D7829">
      <w:pPr>
        <w:pStyle w:val="BodyText"/>
        <w:numPr>
          <w:ilvl w:val="0"/>
          <w:numId w:val="61"/>
        </w:numPr>
        <w:tabs>
          <w:tab w:val="left" w:pos="720"/>
        </w:tabs>
        <w:spacing w:line="360" w:lineRule="auto"/>
        <w:rPr>
          <w:rFonts w:ascii="Times New Roman" w:hAnsi="Times New Roman"/>
          <w:sz w:val="24"/>
          <w:lang w:eastAsia="en-US"/>
        </w:rPr>
      </w:pPr>
      <w:r w:rsidRPr="00CF059C">
        <w:rPr>
          <w:rFonts w:ascii="Times New Roman" w:hAnsi="Times New Roman"/>
          <w:sz w:val="24"/>
          <w:lang w:eastAsia="en-US"/>
        </w:rPr>
        <w:t>cantitatea și prețul tranzacționat</w:t>
      </w:r>
    </w:p>
    <w:p w14:paraId="61C5F1C4" w14:textId="77777777" w:rsidR="005D7829" w:rsidRPr="00CF059C" w:rsidRDefault="005D7829" w:rsidP="005D7829">
      <w:pPr>
        <w:pStyle w:val="BodyText"/>
        <w:numPr>
          <w:ilvl w:val="0"/>
          <w:numId w:val="61"/>
        </w:numPr>
        <w:tabs>
          <w:tab w:val="left" w:pos="720"/>
        </w:tabs>
        <w:spacing w:line="360" w:lineRule="auto"/>
        <w:rPr>
          <w:rFonts w:ascii="Times New Roman" w:hAnsi="Times New Roman"/>
          <w:sz w:val="24"/>
          <w:lang w:eastAsia="en-US"/>
        </w:rPr>
      </w:pPr>
      <w:r w:rsidRPr="00CF059C">
        <w:rPr>
          <w:rFonts w:ascii="Times New Roman" w:hAnsi="Times New Roman"/>
          <w:sz w:val="24"/>
          <w:lang w:eastAsia="en-US"/>
        </w:rPr>
        <w:t>orice alte elemente considerate a fi necesare</w:t>
      </w:r>
    </w:p>
    <w:p w14:paraId="01D8D9D4" w14:textId="77777777" w:rsidR="005D7829" w:rsidRPr="00CF059C" w:rsidRDefault="005D7829"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rPr>
          <w:rFonts w:ascii="Times New Roman" w:hAnsi="Times New Roman"/>
          <w:sz w:val="24"/>
        </w:rPr>
      </w:pPr>
      <w:r w:rsidRPr="00CF059C">
        <w:rPr>
          <w:rFonts w:ascii="Times New Roman" w:hAnsi="Times New Roman"/>
          <w:sz w:val="24"/>
        </w:rPr>
        <w:tab/>
        <w:t>(3) Contractul de bursă va fi contrasemnat şi de coordonatorul de şedinţă. Semnătura acestuia nu angajează răspunderea BRM pentru neexecutarea sau executarea necorespunzătoare ori parţială a tranzacţiei. Semnătura coordonatorului de şedinţă certifică respectarea regulamentelor şi a procedurilor bursiere.</w:t>
      </w:r>
    </w:p>
    <w:p w14:paraId="77294386" w14:textId="77777777" w:rsidR="005D7829" w:rsidRDefault="005D7829"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180"/>
        <w:rPr>
          <w:rFonts w:ascii="Times New Roman" w:hAnsi="Times New Roman"/>
          <w:sz w:val="24"/>
        </w:rPr>
      </w:pPr>
      <w:r w:rsidRPr="00CF059C">
        <w:rPr>
          <w:rFonts w:ascii="Times New Roman" w:hAnsi="Times New Roman"/>
          <w:sz w:val="24"/>
        </w:rPr>
        <w:tab/>
        <w:t>(4) Contractul de bursă este semnat olograf sau electronic și transmis către părțile în tranzacții în format electronic</w:t>
      </w:r>
      <w:r>
        <w:rPr>
          <w:rFonts w:ascii="Times New Roman" w:hAnsi="Times New Roman"/>
          <w:sz w:val="24"/>
        </w:rPr>
        <w:t xml:space="preserve"> pentru a fi contrasemnat</w:t>
      </w:r>
      <w:r w:rsidRPr="00CF059C">
        <w:rPr>
          <w:rFonts w:ascii="Times New Roman" w:hAnsi="Times New Roman"/>
          <w:sz w:val="24"/>
        </w:rPr>
        <w:t>.</w:t>
      </w:r>
    </w:p>
    <w:p w14:paraId="05105DA7" w14:textId="77777777" w:rsidR="006F0F2F" w:rsidRDefault="006F0F2F"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180"/>
        <w:rPr>
          <w:rFonts w:ascii="Times New Roman" w:hAnsi="Times New Roman"/>
          <w:sz w:val="24"/>
        </w:rPr>
      </w:pPr>
    </w:p>
    <w:p w14:paraId="5FE57E59" w14:textId="77777777" w:rsidR="006F0F2F" w:rsidRPr="00CF059C" w:rsidRDefault="006F0F2F"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180"/>
        <w:rPr>
          <w:rFonts w:ascii="Times New Roman" w:hAnsi="Times New Roman"/>
          <w:b/>
          <w:bCs/>
          <w:sz w:val="24"/>
        </w:rPr>
      </w:pPr>
    </w:p>
    <w:bookmarkEnd w:id="11"/>
    <w:p w14:paraId="022CFC65" w14:textId="77777777" w:rsidR="005D7829" w:rsidRPr="00CF059C" w:rsidRDefault="005D7829"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sz w:val="24"/>
        </w:rPr>
      </w:pPr>
    </w:p>
    <w:p w14:paraId="12DB5CED" w14:textId="77777777" w:rsidR="00746242" w:rsidRPr="00CF059C" w:rsidRDefault="00746242"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center"/>
        <w:rPr>
          <w:rFonts w:ascii="Times New Roman" w:hAnsi="Times New Roman"/>
          <w:b/>
          <w:sz w:val="24"/>
        </w:rPr>
      </w:pPr>
      <w:r w:rsidRPr="00CF059C">
        <w:rPr>
          <w:rFonts w:ascii="Times New Roman" w:hAnsi="Times New Roman"/>
          <w:b/>
          <w:sz w:val="24"/>
        </w:rPr>
        <w:t xml:space="preserve">CAPITOLUL </w:t>
      </w:r>
      <w:r w:rsidR="00DE3CD4" w:rsidRPr="00CF059C">
        <w:rPr>
          <w:rFonts w:ascii="Times New Roman" w:hAnsi="Times New Roman"/>
          <w:b/>
          <w:sz w:val="24"/>
        </w:rPr>
        <w:t>I</w:t>
      </w:r>
      <w:r w:rsidRPr="00CF059C">
        <w:rPr>
          <w:rFonts w:ascii="Times New Roman" w:hAnsi="Times New Roman"/>
          <w:b/>
          <w:sz w:val="24"/>
        </w:rPr>
        <w:t>V</w:t>
      </w:r>
    </w:p>
    <w:p w14:paraId="0488A65A" w14:textId="77777777" w:rsidR="00656FC7" w:rsidRPr="00CF059C" w:rsidRDefault="00656FC7"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center"/>
        <w:rPr>
          <w:rFonts w:ascii="Times New Roman" w:hAnsi="Times New Roman"/>
          <w:b/>
          <w:sz w:val="24"/>
        </w:rPr>
      </w:pPr>
      <w:r w:rsidRPr="00CF059C">
        <w:rPr>
          <w:rFonts w:ascii="Times New Roman" w:hAnsi="Times New Roman"/>
          <w:b/>
          <w:sz w:val="24"/>
        </w:rPr>
        <w:t>C</w:t>
      </w:r>
      <w:r w:rsidR="0001217A" w:rsidRPr="00CF059C">
        <w:rPr>
          <w:rFonts w:ascii="Times New Roman" w:hAnsi="Times New Roman"/>
          <w:b/>
          <w:sz w:val="24"/>
        </w:rPr>
        <w:t>ONTRACTUL</w:t>
      </w:r>
      <w:r w:rsidRPr="00CF059C">
        <w:rPr>
          <w:rFonts w:ascii="Times New Roman" w:hAnsi="Times New Roman"/>
          <w:b/>
          <w:sz w:val="24"/>
        </w:rPr>
        <w:t xml:space="preserve"> </w:t>
      </w:r>
      <w:r w:rsidR="0001217A" w:rsidRPr="00CF059C">
        <w:rPr>
          <w:rFonts w:ascii="Times New Roman" w:hAnsi="Times New Roman"/>
          <w:b/>
          <w:sz w:val="24"/>
        </w:rPr>
        <w:t>DE</w:t>
      </w:r>
      <w:r w:rsidRPr="00CF059C">
        <w:rPr>
          <w:rFonts w:ascii="Times New Roman" w:hAnsi="Times New Roman"/>
          <w:b/>
          <w:sz w:val="24"/>
        </w:rPr>
        <w:t xml:space="preserve"> </w:t>
      </w:r>
      <w:r w:rsidR="0001217A" w:rsidRPr="00CF059C">
        <w:rPr>
          <w:rFonts w:ascii="Times New Roman" w:hAnsi="Times New Roman"/>
          <w:b/>
          <w:sz w:val="24"/>
        </w:rPr>
        <w:t>VÂNZARE</w:t>
      </w:r>
      <w:r w:rsidRPr="00CF059C">
        <w:rPr>
          <w:rFonts w:ascii="Times New Roman" w:hAnsi="Times New Roman"/>
          <w:b/>
          <w:sz w:val="24"/>
        </w:rPr>
        <w:t xml:space="preserve"> – </w:t>
      </w:r>
      <w:r w:rsidR="0001217A" w:rsidRPr="00CF059C">
        <w:rPr>
          <w:rFonts w:ascii="Times New Roman" w:hAnsi="Times New Roman"/>
          <w:b/>
          <w:sz w:val="24"/>
        </w:rPr>
        <w:t>CUMPĂRARE</w:t>
      </w:r>
    </w:p>
    <w:p w14:paraId="0962824C" w14:textId="77777777" w:rsidR="00656FC7" w:rsidRPr="00CF059C" w:rsidRDefault="00656FC7"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bCs/>
          <w:sz w:val="24"/>
        </w:rPr>
      </w:pPr>
    </w:p>
    <w:p w14:paraId="232D488C" w14:textId="77777777" w:rsidR="00656FC7" w:rsidRPr="00CF059C" w:rsidRDefault="00656FC7"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bCs/>
          <w:sz w:val="24"/>
        </w:rPr>
      </w:pPr>
      <w:r w:rsidRPr="00CF059C">
        <w:rPr>
          <w:rFonts w:ascii="Times New Roman" w:hAnsi="Times New Roman"/>
          <w:b/>
          <w:bCs/>
          <w:sz w:val="24"/>
        </w:rPr>
        <w:t>Art.</w:t>
      </w:r>
      <w:r w:rsidR="0001217A" w:rsidRPr="00CF059C">
        <w:rPr>
          <w:rFonts w:ascii="Times New Roman" w:hAnsi="Times New Roman"/>
          <w:b/>
          <w:bCs/>
          <w:sz w:val="24"/>
        </w:rPr>
        <w:t xml:space="preserve"> </w:t>
      </w:r>
      <w:r w:rsidR="005F3767" w:rsidRPr="00CF059C">
        <w:rPr>
          <w:rFonts w:ascii="Times New Roman" w:hAnsi="Times New Roman"/>
          <w:b/>
          <w:bCs/>
          <w:sz w:val="24"/>
        </w:rPr>
        <w:t>14</w:t>
      </w:r>
    </w:p>
    <w:p w14:paraId="1B44D969" w14:textId="77777777" w:rsidR="00656FC7" w:rsidRPr="00CF059C" w:rsidRDefault="00656FC7"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450"/>
        <w:rPr>
          <w:rFonts w:ascii="Times New Roman" w:hAnsi="Times New Roman"/>
          <w:sz w:val="24"/>
        </w:rPr>
      </w:pPr>
      <w:r w:rsidRPr="00CF059C">
        <w:rPr>
          <w:rFonts w:ascii="Times New Roman" w:hAnsi="Times New Roman"/>
          <w:sz w:val="24"/>
        </w:rPr>
        <w:tab/>
        <w:t xml:space="preserve">(1) </w:t>
      </w:r>
      <w:bookmarkStart w:id="12" w:name="_Hlk113521558"/>
      <w:r w:rsidRPr="00CF059C">
        <w:rPr>
          <w:rFonts w:ascii="Times New Roman" w:hAnsi="Times New Roman"/>
          <w:sz w:val="24"/>
        </w:rPr>
        <w:t xml:space="preserve">Contractul de vânzare-cumpărare se încheie </w:t>
      </w:r>
      <w:r w:rsidR="00D75724" w:rsidRPr="00CF059C">
        <w:rPr>
          <w:rFonts w:ascii="Times New Roman" w:hAnsi="Times New Roman"/>
          <w:sz w:val="24"/>
        </w:rPr>
        <w:t xml:space="preserve">între cumpărător și vânzător </w:t>
      </w:r>
      <w:r w:rsidRPr="00CF059C">
        <w:rPr>
          <w:rFonts w:ascii="Times New Roman" w:hAnsi="Times New Roman"/>
          <w:sz w:val="24"/>
        </w:rPr>
        <w:t>în baza contractului de bursă</w:t>
      </w:r>
      <w:r w:rsidR="00D75724" w:rsidRPr="00CF059C">
        <w:rPr>
          <w:rFonts w:ascii="Times New Roman" w:hAnsi="Times New Roman"/>
          <w:sz w:val="24"/>
        </w:rPr>
        <w:t xml:space="preserve"> și a raportului de tranzacționare</w:t>
      </w:r>
      <w:r w:rsidRPr="00CF059C">
        <w:rPr>
          <w:rFonts w:ascii="Times New Roman" w:hAnsi="Times New Roman"/>
          <w:sz w:val="24"/>
        </w:rPr>
        <w:t xml:space="preserve"> şi </w:t>
      </w:r>
      <w:r w:rsidR="00BC0C7F" w:rsidRPr="00CF059C">
        <w:rPr>
          <w:rFonts w:ascii="Times New Roman" w:hAnsi="Times New Roman"/>
          <w:sz w:val="24"/>
        </w:rPr>
        <w:t>respectă</w:t>
      </w:r>
      <w:r w:rsidRPr="00CF059C">
        <w:rPr>
          <w:rFonts w:ascii="Times New Roman" w:hAnsi="Times New Roman"/>
          <w:sz w:val="24"/>
        </w:rPr>
        <w:t xml:space="preserve"> cel puţin următoarele:</w:t>
      </w:r>
    </w:p>
    <w:bookmarkEnd w:id="12"/>
    <w:p w14:paraId="3B554D9D" w14:textId="77777777" w:rsidR="00656FC7" w:rsidRPr="00CF059C" w:rsidRDefault="00656FC7" w:rsidP="005D7829">
      <w:pPr>
        <w:pStyle w:val="Body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preţul este cel prevăzut în contractul de bursă;</w:t>
      </w:r>
    </w:p>
    <w:p w14:paraId="528F49EA" w14:textId="77777777" w:rsidR="00656FC7" w:rsidRPr="00CF059C" w:rsidRDefault="00656FC7" w:rsidP="005D7829">
      <w:pPr>
        <w:pStyle w:val="Body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cantitatea este cea pr</w:t>
      </w:r>
      <w:r w:rsidR="006A71A9" w:rsidRPr="00CF059C">
        <w:rPr>
          <w:rFonts w:ascii="Times New Roman" w:hAnsi="Times New Roman"/>
          <w:sz w:val="24"/>
        </w:rPr>
        <w:t>evăzută în contractul de bursă;</w:t>
      </w:r>
    </w:p>
    <w:p w14:paraId="5E137397" w14:textId="77777777" w:rsidR="004A4F6D" w:rsidRPr="00CF059C" w:rsidRDefault="00656FC7" w:rsidP="005D7829">
      <w:pPr>
        <w:pStyle w:val="Body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condiţiile referitoare la termen</w:t>
      </w:r>
      <w:r w:rsidR="00DA1DF1" w:rsidRPr="00CF059C">
        <w:rPr>
          <w:rFonts w:ascii="Times New Roman" w:hAnsi="Times New Roman"/>
          <w:sz w:val="24"/>
        </w:rPr>
        <w:t>e</w:t>
      </w:r>
      <w:r w:rsidR="002039D4" w:rsidRPr="00CF059C">
        <w:rPr>
          <w:rFonts w:ascii="Times New Roman" w:hAnsi="Times New Roman"/>
          <w:sz w:val="24"/>
        </w:rPr>
        <w:t xml:space="preserve"> </w:t>
      </w:r>
      <w:r w:rsidRPr="00CF059C">
        <w:rPr>
          <w:rFonts w:ascii="Times New Roman" w:hAnsi="Times New Roman"/>
          <w:sz w:val="24"/>
        </w:rPr>
        <w:t xml:space="preserve">de </w:t>
      </w:r>
      <w:r w:rsidR="00CD0B2D" w:rsidRPr="00CF059C">
        <w:rPr>
          <w:rFonts w:ascii="Times New Roman" w:hAnsi="Times New Roman"/>
          <w:sz w:val="24"/>
        </w:rPr>
        <w:t>transfer/</w:t>
      </w:r>
      <w:r w:rsidRPr="00CF059C">
        <w:rPr>
          <w:rFonts w:ascii="Times New Roman" w:hAnsi="Times New Roman"/>
          <w:sz w:val="24"/>
        </w:rPr>
        <w:t>livrare</w:t>
      </w:r>
      <w:r w:rsidR="00CD0B2D" w:rsidRPr="00CF059C">
        <w:rPr>
          <w:rFonts w:ascii="Times New Roman" w:hAnsi="Times New Roman"/>
          <w:sz w:val="24"/>
        </w:rPr>
        <w:t>, de plată</w:t>
      </w:r>
      <w:r w:rsidRPr="00CF059C">
        <w:rPr>
          <w:rFonts w:ascii="Times New Roman" w:hAnsi="Times New Roman"/>
          <w:sz w:val="24"/>
        </w:rPr>
        <w:t xml:space="preserve">, modalitate de plată şi alte condiţii specifice </w:t>
      </w:r>
      <w:r w:rsidR="002C387B" w:rsidRPr="00CF059C">
        <w:rPr>
          <w:rFonts w:ascii="Times New Roman" w:hAnsi="Times New Roman"/>
          <w:sz w:val="24"/>
        </w:rPr>
        <w:t>sunt cele menţionate la</w:t>
      </w:r>
      <w:r w:rsidRPr="00CF059C">
        <w:rPr>
          <w:rFonts w:ascii="Times New Roman" w:hAnsi="Times New Roman"/>
          <w:sz w:val="24"/>
        </w:rPr>
        <w:t xml:space="preserve"> definirea activului de tranzacţionat</w:t>
      </w:r>
      <w:r w:rsidR="0001217A" w:rsidRPr="00CF059C">
        <w:rPr>
          <w:rFonts w:ascii="Times New Roman" w:hAnsi="Times New Roman"/>
          <w:sz w:val="24"/>
        </w:rPr>
        <w:t>.</w:t>
      </w:r>
    </w:p>
    <w:p w14:paraId="2B46630A" w14:textId="77777777" w:rsidR="00537CF3" w:rsidRPr="00CF059C" w:rsidRDefault="00D63FE6"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180"/>
        <w:rPr>
          <w:rFonts w:ascii="Times New Roman" w:hAnsi="Times New Roman"/>
          <w:sz w:val="24"/>
        </w:rPr>
      </w:pPr>
      <w:r w:rsidRPr="00CF059C">
        <w:rPr>
          <w:rFonts w:ascii="Times New Roman" w:hAnsi="Times New Roman"/>
          <w:sz w:val="24"/>
        </w:rPr>
        <w:tab/>
      </w:r>
      <w:r w:rsidR="001807E1" w:rsidRPr="00CF059C">
        <w:rPr>
          <w:rFonts w:ascii="Times New Roman" w:hAnsi="Times New Roman"/>
          <w:sz w:val="24"/>
        </w:rPr>
        <w:t>(</w:t>
      </w:r>
      <w:r w:rsidR="00537CF3" w:rsidRPr="00CF059C">
        <w:rPr>
          <w:rFonts w:ascii="Times New Roman" w:hAnsi="Times New Roman"/>
          <w:sz w:val="24"/>
        </w:rPr>
        <w:t>2</w:t>
      </w:r>
      <w:r w:rsidR="001807E1" w:rsidRPr="00CF059C">
        <w:rPr>
          <w:rFonts w:ascii="Times New Roman" w:hAnsi="Times New Roman"/>
          <w:sz w:val="24"/>
        </w:rPr>
        <w:t xml:space="preserve">) </w:t>
      </w:r>
      <w:r w:rsidR="00B55141" w:rsidRPr="00CF059C">
        <w:rPr>
          <w:rFonts w:ascii="Times New Roman" w:hAnsi="Times New Roman"/>
          <w:sz w:val="24"/>
        </w:rPr>
        <w:t>Î</w:t>
      </w:r>
      <w:r w:rsidR="001807E1" w:rsidRPr="00CF059C">
        <w:rPr>
          <w:rFonts w:ascii="Times New Roman" w:hAnsi="Times New Roman"/>
          <w:sz w:val="24"/>
        </w:rPr>
        <w:t>n urma</w:t>
      </w:r>
      <w:r w:rsidR="00A5521C" w:rsidRPr="00CF059C">
        <w:rPr>
          <w:rFonts w:ascii="Times New Roman" w:hAnsi="Times New Roman"/>
          <w:sz w:val="24"/>
        </w:rPr>
        <w:t xml:space="preserve"> efectuării</w:t>
      </w:r>
      <w:r w:rsidR="001807E1" w:rsidRPr="00CF059C">
        <w:rPr>
          <w:rFonts w:ascii="Times New Roman" w:hAnsi="Times New Roman"/>
          <w:sz w:val="24"/>
        </w:rPr>
        <w:t xml:space="preserve"> transferului de proprietate c</w:t>
      </w:r>
      <w:r w:rsidR="00A5521C" w:rsidRPr="00CF059C">
        <w:rPr>
          <w:rFonts w:ascii="Times New Roman" w:hAnsi="Times New Roman"/>
          <w:sz w:val="24"/>
        </w:rPr>
        <w:t>â</w:t>
      </w:r>
      <w:r w:rsidR="001807E1" w:rsidRPr="00CF059C">
        <w:rPr>
          <w:rFonts w:ascii="Times New Roman" w:hAnsi="Times New Roman"/>
          <w:sz w:val="24"/>
        </w:rPr>
        <w:t xml:space="preserve">t </w:t>
      </w:r>
      <w:r w:rsidR="00A5521C" w:rsidRPr="00CF059C">
        <w:rPr>
          <w:rFonts w:ascii="Times New Roman" w:hAnsi="Times New Roman"/>
          <w:sz w:val="24"/>
        </w:rPr>
        <w:t>ş</w:t>
      </w:r>
      <w:r w:rsidR="001807E1" w:rsidRPr="00CF059C">
        <w:rPr>
          <w:rFonts w:ascii="Times New Roman" w:hAnsi="Times New Roman"/>
          <w:sz w:val="24"/>
        </w:rPr>
        <w:t>i a transferului de bani, cump</w:t>
      </w:r>
      <w:r w:rsidR="00A5521C" w:rsidRPr="00CF059C">
        <w:rPr>
          <w:rFonts w:ascii="Times New Roman" w:hAnsi="Times New Roman"/>
          <w:sz w:val="24"/>
        </w:rPr>
        <w:t>ă</w:t>
      </w:r>
      <w:r w:rsidR="001807E1" w:rsidRPr="00CF059C">
        <w:rPr>
          <w:rFonts w:ascii="Times New Roman" w:hAnsi="Times New Roman"/>
          <w:sz w:val="24"/>
        </w:rPr>
        <w:t>r</w:t>
      </w:r>
      <w:r w:rsidR="00A5521C" w:rsidRPr="00CF059C">
        <w:rPr>
          <w:rFonts w:ascii="Times New Roman" w:hAnsi="Times New Roman"/>
          <w:sz w:val="24"/>
        </w:rPr>
        <w:t>ă</w:t>
      </w:r>
      <w:r w:rsidR="001807E1" w:rsidRPr="00CF059C">
        <w:rPr>
          <w:rFonts w:ascii="Times New Roman" w:hAnsi="Times New Roman"/>
          <w:sz w:val="24"/>
        </w:rPr>
        <w:t>torul, respectiv v</w:t>
      </w:r>
      <w:r w:rsidR="00A5521C" w:rsidRPr="00CF059C">
        <w:rPr>
          <w:rFonts w:ascii="Times New Roman" w:hAnsi="Times New Roman"/>
          <w:sz w:val="24"/>
        </w:rPr>
        <w:t>â</w:t>
      </w:r>
      <w:r w:rsidR="001807E1" w:rsidRPr="00CF059C">
        <w:rPr>
          <w:rFonts w:ascii="Times New Roman" w:hAnsi="Times New Roman"/>
          <w:sz w:val="24"/>
        </w:rPr>
        <w:t>nz</w:t>
      </w:r>
      <w:r w:rsidR="00A5521C" w:rsidRPr="00CF059C">
        <w:rPr>
          <w:rFonts w:ascii="Times New Roman" w:hAnsi="Times New Roman"/>
          <w:sz w:val="24"/>
        </w:rPr>
        <w:t>ă</w:t>
      </w:r>
      <w:r w:rsidR="001807E1" w:rsidRPr="00CF059C">
        <w:rPr>
          <w:rFonts w:ascii="Times New Roman" w:hAnsi="Times New Roman"/>
          <w:sz w:val="24"/>
        </w:rPr>
        <w:t>torul vor trimite o notificare scris</w:t>
      </w:r>
      <w:r w:rsidR="00A5521C" w:rsidRPr="00CF059C">
        <w:rPr>
          <w:rFonts w:ascii="Times New Roman" w:hAnsi="Times New Roman"/>
          <w:sz w:val="24"/>
        </w:rPr>
        <w:t>ă</w:t>
      </w:r>
      <w:r w:rsidR="001807E1" w:rsidRPr="00CF059C">
        <w:rPr>
          <w:rFonts w:ascii="Times New Roman" w:hAnsi="Times New Roman"/>
          <w:sz w:val="24"/>
        </w:rPr>
        <w:t xml:space="preserve"> c</w:t>
      </w:r>
      <w:r w:rsidR="00A5521C" w:rsidRPr="00CF059C">
        <w:rPr>
          <w:rFonts w:ascii="Times New Roman" w:hAnsi="Times New Roman"/>
          <w:sz w:val="24"/>
        </w:rPr>
        <w:t>ă</w:t>
      </w:r>
      <w:r w:rsidR="001807E1" w:rsidRPr="00CF059C">
        <w:rPr>
          <w:rFonts w:ascii="Times New Roman" w:hAnsi="Times New Roman"/>
          <w:sz w:val="24"/>
        </w:rPr>
        <w:t xml:space="preserve">tre BRM </w:t>
      </w:r>
      <w:r w:rsidR="00A5521C" w:rsidRPr="00CF059C">
        <w:rPr>
          <w:rFonts w:ascii="Times New Roman" w:hAnsi="Times New Roman"/>
          <w:sz w:val="24"/>
        </w:rPr>
        <w:t>î</w:t>
      </w:r>
      <w:r w:rsidR="001807E1" w:rsidRPr="00CF059C">
        <w:rPr>
          <w:rFonts w:ascii="Times New Roman" w:hAnsi="Times New Roman"/>
          <w:sz w:val="24"/>
        </w:rPr>
        <w:t>n care vor confirma executarea obliga</w:t>
      </w:r>
      <w:r w:rsidR="00A5521C" w:rsidRPr="00CF059C">
        <w:rPr>
          <w:rFonts w:ascii="Times New Roman" w:hAnsi="Times New Roman"/>
          <w:sz w:val="24"/>
        </w:rPr>
        <w:t>ţ</w:t>
      </w:r>
      <w:r w:rsidR="001807E1" w:rsidRPr="00CF059C">
        <w:rPr>
          <w:rFonts w:ascii="Times New Roman" w:hAnsi="Times New Roman"/>
          <w:sz w:val="24"/>
        </w:rPr>
        <w:t>iilor contractuale.</w:t>
      </w:r>
      <w:r w:rsidR="00A5521C" w:rsidRPr="00CF059C">
        <w:rPr>
          <w:rFonts w:ascii="Times New Roman" w:hAnsi="Times New Roman"/>
          <w:sz w:val="24"/>
        </w:rPr>
        <w:t xml:space="preserve"> Astfel, cumpărătorul va confirma </w:t>
      </w:r>
      <w:r w:rsidR="00C45A4A" w:rsidRPr="00CF059C">
        <w:rPr>
          <w:rFonts w:ascii="Times New Roman" w:hAnsi="Times New Roman"/>
          <w:sz w:val="24"/>
        </w:rPr>
        <w:t>creditarea</w:t>
      </w:r>
      <w:r w:rsidR="00A5521C" w:rsidRPr="00CF059C">
        <w:rPr>
          <w:rFonts w:ascii="Times New Roman" w:hAnsi="Times New Roman"/>
          <w:sz w:val="24"/>
        </w:rPr>
        <w:t xml:space="preserve"> </w:t>
      </w:r>
      <w:r w:rsidR="00AE0EA7" w:rsidRPr="00CF059C">
        <w:rPr>
          <w:rFonts w:ascii="Times New Roman" w:hAnsi="Times New Roman"/>
          <w:sz w:val="24"/>
        </w:rPr>
        <w:t xml:space="preserve">propriului cont deschis </w:t>
      </w:r>
      <w:smartTag w:uri="urn:schemas-microsoft-com:office:smarttags" w:element="PersonName">
        <w:smartTagPr>
          <w:attr w:name="ProductID" w:val="la Registrul"/>
        </w:smartTagPr>
        <w:r w:rsidR="00AE0EA7" w:rsidRPr="00CF059C">
          <w:rPr>
            <w:rFonts w:ascii="Times New Roman" w:hAnsi="Times New Roman"/>
            <w:sz w:val="24"/>
          </w:rPr>
          <w:t>la Registrul</w:t>
        </w:r>
      </w:smartTag>
      <w:r w:rsidR="00AE0EA7" w:rsidRPr="00CF059C">
        <w:rPr>
          <w:rFonts w:ascii="Times New Roman" w:hAnsi="Times New Roman"/>
          <w:sz w:val="24"/>
        </w:rPr>
        <w:t xml:space="preserve"> </w:t>
      </w:r>
      <w:r w:rsidR="000C16E0">
        <w:rPr>
          <w:rFonts w:ascii="Times New Roman" w:hAnsi="Times New Roman"/>
          <w:sz w:val="24"/>
        </w:rPr>
        <w:t>Național</w:t>
      </w:r>
      <w:r w:rsidR="00D75724" w:rsidRPr="00CF059C">
        <w:rPr>
          <w:rFonts w:ascii="Times New Roman" w:hAnsi="Times New Roman"/>
          <w:sz w:val="24"/>
        </w:rPr>
        <w:t xml:space="preserve"> </w:t>
      </w:r>
      <w:r w:rsidR="00AE0EA7" w:rsidRPr="00CF059C">
        <w:rPr>
          <w:rFonts w:ascii="Times New Roman" w:hAnsi="Times New Roman"/>
          <w:sz w:val="24"/>
        </w:rPr>
        <w:t>al emisiilor de gaze cu efect de ser</w:t>
      </w:r>
      <w:r w:rsidR="00B55141" w:rsidRPr="00CF059C">
        <w:rPr>
          <w:rFonts w:ascii="Times New Roman" w:hAnsi="Times New Roman"/>
          <w:sz w:val="24"/>
        </w:rPr>
        <w:t>ă</w:t>
      </w:r>
      <w:r w:rsidR="00A5521C" w:rsidRPr="00CF059C">
        <w:rPr>
          <w:rFonts w:ascii="Times New Roman" w:hAnsi="Times New Roman"/>
          <w:sz w:val="24"/>
        </w:rPr>
        <w:t xml:space="preserve"> </w:t>
      </w:r>
      <w:r w:rsidR="00AE0EA7" w:rsidRPr="00CF059C">
        <w:rPr>
          <w:rFonts w:ascii="Times New Roman" w:hAnsi="Times New Roman"/>
          <w:sz w:val="24"/>
        </w:rPr>
        <w:t>cu un num</w:t>
      </w:r>
      <w:r w:rsidR="00B55141" w:rsidRPr="00CF059C">
        <w:rPr>
          <w:rFonts w:ascii="Times New Roman" w:hAnsi="Times New Roman"/>
          <w:sz w:val="24"/>
        </w:rPr>
        <w:t>ă</w:t>
      </w:r>
      <w:r w:rsidR="00AE0EA7" w:rsidRPr="00CF059C">
        <w:rPr>
          <w:rFonts w:ascii="Times New Roman" w:hAnsi="Times New Roman"/>
          <w:sz w:val="24"/>
        </w:rPr>
        <w:t>r egal de cert</w:t>
      </w:r>
      <w:r w:rsidR="00B55141" w:rsidRPr="00CF059C">
        <w:rPr>
          <w:rFonts w:ascii="Times New Roman" w:hAnsi="Times New Roman"/>
          <w:sz w:val="24"/>
        </w:rPr>
        <w:t>ificate de gaze cu efect de seră</w:t>
      </w:r>
      <w:r w:rsidR="00AE0EA7" w:rsidRPr="00CF059C">
        <w:rPr>
          <w:rFonts w:ascii="Times New Roman" w:hAnsi="Times New Roman"/>
          <w:sz w:val="24"/>
        </w:rPr>
        <w:t xml:space="preserve"> cu cel prev</w:t>
      </w:r>
      <w:r w:rsidR="00B55141" w:rsidRPr="00CF059C">
        <w:rPr>
          <w:rFonts w:ascii="Times New Roman" w:hAnsi="Times New Roman"/>
          <w:sz w:val="24"/>
        </w:rPr>
        <w:t>ă</w:t>
      </w:r>
      <w:r w:rsidR="00AE0EA7" w:rsidRPr="00CF059C">
        <w:rPr>
          <w:rFonts w:ascii="Times New Roman" w:hAnsi="Times New Roman"/>
          <w:sz w:val="24"/>
        </w:rPr>
        <w:t xml:space="preserve">zut </w:t>
      </w:r>
      <w:r w:rsidR="00B55141" w:rsidRPr="00CF059C">
        <w:rPr>
          <w:rFonts w:ascii="Times New Roman" w:hAnsi="Times New Roman"/>
          <w:sz w:val="24"/>
        </w:rPr>
        <w:t>î</w:t>
      </w:r>
      <w:r w:rsidR="00AE0EA7" w:rsidRPr="00CF059C">
        <w:rPr>
          <w:rFonts w:ascii="Times New Roman" w:hAnsi="Times New Roman"/>
          <w:sz w:val="24"/>
        </w:rPr>
        <w:t>n contractul de burs</w:t>
      </w:r>
      <w:r w:rsidR="00B55141" w:rsidRPr="00CF059C">
        <w:rPr>
          <w:rFonts w:ascii="Times New Roman" w:hAnsi="Times New Roman"/>
          <w:sz w:val="24"/>
        </w:rPr>
        <w:t>ă</w:t>
      </w:r>
      <w:r w:rsidR="00AE0EA7" w:rsidRPr="00CF059C">
        <w:rPr>
          <w:rFonts w:ascii="Times New Roman" w:hAnsi="Times New Roman"/>
          <w:sz w:val="24"/>
        </w:rPr>
        <w:t>, iar v</w:t>
      </w:r>
      <w:r w:rsidR="00B55141" w:rsidRPr="00CF059C">
        <w:rPr>
          <w:rFonts w:ascii="Times New Roman" w:hAnsi="Times New Roman"/>
          <w:sz w:val="24"/>
        </w:rPr>
        <w:t>â</w:t>
      </w:r>
      <w:r w:rsidR="00AE0EA7" w:rsidRPr="00CF059C">
        <w:rPr>
          <w:rFonts w:ascii="Times New Roman" w:hAnsi="Times New Roman"/>
          <w:sz w:val="24"/>
        </w:rPr>
        <w:t>nz</w:t>
      </w:r>
      <w:r w:rsidR="00B55141" w:rsidRPr="00CF059C">
        <w:rPr>
          <w:rFonts w:ascii="Times New Roman" w:hAnsi="Times New Roman"/>
          <w:sz w:val="24"/>
        </w:rPr>
        <w:t>ă</w:t>
      </w:r>
      <w:r w:rsidR="00AE0EA7" w:rsidRPr="00CF059C">
        <w:rPr>
          <w:rFonts w:ascii="Times New Roman" w:hAnsi="Times New Roman"/>
          <w:sz w:val="24"/>
        </w:rPr>
        <w:t xml:space="preserve">torul va confirma </w:t>
      </w:r>
      <w:r w:rsidR="00C45A4A" w:rsidRPr="00CF059C">
        <w:rPr>
          <w:rFonts w:ascii="Times New Roman" w:hAnsi="Times New Roman"/>
          <w:sz w:val="24"/>
        </w:rPr>
        <w:t>creditarea</w:t>
      </w:r>
      <w:r w:rsidR="00AE0EA7" w:rsidRPr="00CF059C">
        <w:rPr>
          <w:rFonts w:ascii="Times New Roman" w:hAnsi="Times New Roman"/>
          <w:sz w:val="24"/>
        </w:rPr>
        <w:t xml:space="preserve"> contului bancar cu o sum</w:t>
      </w:r>
      <w:r w:rsidR="00B55141" w:rsidRPr="00CF059C">
        <w:rPr>
          <w:rFonts w:ascii="Times New Roman" w:hAnsi="Times New Roman"/>
          <w:sz w:val="24"/>
        </w:rPr>
        <w:t>ă</w:t>
      </w:r>
      <w:r w:rsidR="00AE0EA7" w:rsidRPr="00CF059C">
        <w:rPr>
          <w:rFonts w:ascii="Times New Roman" w:hAnsi="Times New Roman"/>
          <w:sz w:val="24"/>
        </w:rPr>
        <w:t xml:space="preserve"> egal</w:t>
      </w:r>
      <w:r w:rsidR="00B55141" w:rsidRPr="00CF059C">
        <w:rPr>
          <w:rFonts w:ascii="Times New Roman" w:hAnsi="Times New Roman"/>
          <w:sz w:val="24"/>
        </w:rPr>
        <w:t>ă</w:t>
      </w:r>
      <w:r w:rsidR="00AE0EA7" w:rsidRPr="00CF059C">
        <w:rPr>
          <w:rFonts w:ascii="Times New Roman" w:hAnsi="Times New Roman"/>
          <w:sz w:val="24"/>
        </w:rPr>
        <w:t xml:space="preserve"> cu valoarea </w:t>
      </w:r>
      <w:r w:rsidR="00B55141" w:rsidRPr="00CF059C">
        <w:rPr>
          <w:rFonts w:ascii="Times New Roman" w:hAnsi="Times New Roman"/>
          <w:sz w:val="24"/>
        </w:rPr>
        <w:t>î</w:t>
      </w:r>
      <w:r w:rsidR="00AE0EA7" w:rsidRPr="00CF059C">
        <w:rPr>
          <w:rFonts w:ascii="Times New Roman" w:hAnsi="Times New Roman"/>
          <w:sz w:val="24"/>
        </w:rPr>
        <w:t>nregistrat</w:t>
      </w:r>
      <w:r w:rsidR="00B55141" w:rsidRPr="00CF059C">
        <w:rPr>
          <w:rFonts w:ascii="Times New Roman" w:hAnsi="Times New Roman"/>
          <w:sz w:val="24"/>
        </w:rPr>
        <w:t>ă</w:t>
      </w:r>
      <w:r w:rsidR="00AE0EA7" w:rsidRPr="00CF059C">
        <w:rPr>
          <w:rFonts w:ascii="Times New Roman" w:hAnsi="Times New Roman"/>
          <w:sz w:val="24"/>
        </w:rPr>
        <w:t xml:space="preserve"> </w:t>
      </w:r>
      <w:r w:rsidR="00B55141" w:rsidRPr="00CF059C">
        <w:rPr>
          <w:rFonts w:ascii="Times New Roman" w:hAnsi="Times New Roman"/>
          <w:sz w:val="24"/>
        </w:rPr>
        <w:t>î</w:t>
      </w:r>
      <w:r w:rsidR="00AE0EA7" w:rsidRPr="00CF059C">
        <w:rPr>
          <w:rFonts w:ascii="Times New Roman" w:hAnsi="Times New Roman"/>
          <w:sz w:val="24"/>
        </w:rPr>
        <w:t>n contractul de burs</w:t>
      </w:r>
      <w:r w:rsidR="00B55141" w:rsidRPr="00CF059C">
        <w:rPr>
          <w:rFonts w:ascii="Times New Roman" w:hAnsi="Times New Roman"/>
          <w:sz w:val="24"/>
        </w:rPr>
        <w:t>ă</w:t>
      </w:r>
      <w:r w:rsidR="00AE0EA7" w:rsidRPr="00CF059C">
        <w:rPr>
          <w:rFonts w:ascii="Times New Roman" w:hAnsi="Times New Roman"/>
          <w:sz w:val="24"/>
        </w:rPr>
        <w:t>.</w:t>
      </w:r>
    </w:p>
    <w:p w14:paraId="465241C9" w14:textId="77777777" w:rsidR="00537CF3" w:rsidRPr="00CF059C" w:rsidRDefault="00537CF3"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180"/>
        <w:rPr>
          <w:rFonts w:ascii="Times New Roman" w:hAnsi="Times New Roman"/>
          <w:sz w:val="24"/>
        </w:rPr>
      </w:pPr>
      <w:r w:rsidRPr="00CF059C">
        <w:rPr>
          <w:rFonts w:ascii="Times New Roman" w:hAnsi="Times New Roman"/>
          <w:color w:val="FF0000"/>
          <w:sz w:val="24"/>
        </w:rPr>
        <w:tab/>
      </w:r>
      <w:r w:rsidRPr="00CF059C">
        <w:rPr>
          <w:rFonts w:ascii="Times New Roman" w:hAnsi="Times New Roman"/>
          <w:sz w:val="24"/>
        </w:rPr>
        <w:t>(3) Pentru urmărirea executării obligaţiilor din contractul de vânzare-cumpărare şi pentru plată este recomandată folosirea unui cont „ESCROW”</w:t>
      </w:r>
      <w:r w:rsidR="003472C5" w:rsidRPr="00CF059C">
        <w:rPr>
          <w:rFonts w:ascii="Times New Roman" w:hAnsi="Times New Roman"/>
          <w:sz w:val="24"/>
        </w:rPr>
        <w:t xml:space="preserve"> sau contul BRM asimilat cu un cont ESCROW</w:t>
      </w:r>
      <w:r w:rsidRPr="00CF059C">
        <w:rPr>
          <w:rFonts w:ascii="Times New Roman" w:hAnsi="Times New Roman"/>
          <w:sz w:val="24"/>
        </w:rPr>
        <w:t>. Acest cont are următoarele avantaje:</w:t>
      </w:r>
    </w:p>
    <w:p w14:paraId="5CB29CFA" w14:textId="77777777" w:rsidR="00537CF3" w:rsidRPr="00CF059C" w:rsidRDefault="00537CF3"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ab/>
        <w:t>- vânzătorul poate verifica alimentarea contului „ESCROW”</w:t>
      </w:r>
      <w:r w:rsidR="003472C5" w:rsidRPr="00CF059C">
        <w:rPr>
          <w:rFonts w:ascii="Times New Roman" w:hAnsi="Times New Roman"/>
          <w:sz w:val="24"/>
        </w:rPr>
        <w:t xml:space="preserve"> sau similar</w:t>
      </w:r>
      <w:r w:rsidRPr="00CF059C">
        <w:rPr>
          <w:rFonts w:ascii="Times New Roman" w:hAnsi="Times New Roman"/>
          <w:sz w:val="24"/>
        </w:rPr>
        <w:t>;</w:t>
      </w:r>
    </w:p>
    <w:p w14:paraId="4B3CFE4F" w14:textId="77777777" w:rsidR="00537CF3" w:rsidRPr="00CF059C" w:rsidRDefault="00537CF3"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ab/>
        <w:t>- ulterior alimentării contului, vânzătorul poate iniţia procedura de transfer de proprietate a certificatelor în contul cumpărătorului;</w:t>
      </w:r>
    </w:p>
    <w:p w14:paraId="7DF4EE38" w14:textId="77777777" w:rsidR="00537CF3" w:rsidRPr="00CF059C" w:rsidRDefault="00537CF3"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ab/>
        <w:t>- banca</w:t>
      </w:r>
      <w:r w:rsidR="003472C5" w:rsidRPr="00CF059C">
        <w:rPr>
          <w:rFonts w:ascii="Times New Roman" w:hAnsi="Times New Roman"/>
          <w:sz w:val="24"/>
        </w:rPr>
        <w:t>/BRM</w:t>
      </w:r>
      <w:r w:rsidRPr="00CF059C">
        <w:rPr>
          <w:rFonts w:ascii="Times New Roman" w:hAnsi="Times New Roman"/>
          <w:sz w:val="24"/>
        </w:rPr>
        <w:t xml:space="preserve"> va efectua transferul din contul “ESCROW”</w:t>
      </w:r>
      <w:r w:rsidR="003472C5" w:rsidRPr="00CF059C">
        <w:rPr>
          <w:rFonts w:ascii="Times New Roman" w:hAnsi="Times New Roman"/>
          <w:sz w:val="24"/>
        </w:rPr>
        <w:t xml:space="preserve"> sau similar</w:t>
      </w:r>
      <w:r w:rsidRPr="00CF059C">
        <w:rPr>
          <w:rFonts w:ascii="Times New Roman" w:hAnsi="Times New Roman"/>
          <w:sz w:val="24"/>
        </w:rPr>
        <w:t xml:space="preserve">, în momentul în care transferul de proprietate al </w:t>
      </w:r>
      <w:r w:rsidR="006A71A9" w:rsidRPr="00CF059C">
        <w:rPr>
          <w:rFonts w:ascii="Times New Roman" w:hAnsi="Times New Roman"/>
          <w:sz w:val="24"/>
        </w:rPr>
        <w:t>certificatelor va fi confirmat.</w:t>
      </w:r>
    </w:p>
    <w:p w14:paraId="3863CC29" w14:textId="77777777" w:rsidR="00013ED5" w:rsidRPr="00CF059C" w:rsidRDefault="00537CF3"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180"/>
        <w:rPr>
          <w:rFonts w:ascii="Times New Roman" w:hAnsi="Times New Roman"/>
          <w:sz w:val="24"/>
        </w:rPr>
      </w:pPr>
      <w:r w:rsidRPr="00CF059C">
        <w:rPr>
          <w:rFonts w:ascii="Times New Roman" w:hAnsi="Times New Roman"/>
          <w:sz w:val="24"/>
        </w:rPr>
        <w:tab/>
        <w:t xml:space="preserve">(4) </w:t>
      </w:r>
      <w:r w:rsidR="00B55141" w:rsidRPr="00CF059C">
        <w:rPr>
          <w:rFonts w:ascii="Times New Roman" w:hAnsi="Times New Roman"/>
          <w:sz w:val="24"/>
        </w:rPr>
        <w:t>Î</w:t>
      </w:r>
      <w:r w:rsidRPr="00CF059C">
        <w:rPr>
          <w:rFonts w:ascii="Times New Roman" w:hAnsi="Times New Roman"/>
          <w:sz w:val="24"/>
        </w:rPr>
        <w:t xml:space="preserve">n cazul </w:t>
      </w:r>
      <w:r w:rsidR="00B55141" w:rsidRPr="00CF059C">
        <w:rPr>
          <w:rFonts w:ascii="Times New Roman" w:hAnsi="Times New Roman"/>
          <w:sz w:val="24"/>
        </w:rPr>
        <w:t>î</w:t>
      </w:r>
      <w:r w:rsidRPr="00CF059C">
        <w:rPr>
          <w:rFonts w:ascii="Times New Roman" w:hAnsi="Times New Roman"/>
          <w:sz w:val="24"/>
        </w:rPr>
        <w:t>n care specifica</w:t>
      </w:r>
      <w:r w:rsidR="00B55141" w:rsidRPr="00CF059C">
        <w:rPr>
          <w:rFonts w:ascii="Times New Roman" w:hAnsi="Times New Roman"/>
          <w:sz w:val="24"/>
        </w:rPr>
        <w:t>ţ</w:t>
      </w:r>
      <w:r w:rsidRPr="00CF059C">
        <w:rPr>
          <w:rFonts w:ascii="Times New Roman" w:hAnsi="Times New Roman"/>
          <w:sz w:val="24"/>
        </w:rPr>
        <w:t>iile contractului de v</w:t>
      </w:r>
      <w:r w:rsidR="00B55141" w:rsidRPr="00CF059C">
        <w:rPr>
          <w:rFonts w:ascii="Times New Roman" w:hAnsi="Times New Roman"/>
          <w:sz w:val="24"/>
        </w:rPr>
        <w:t>â</w:t>
      </w:r>
      <w:r w:rsidRPr="00CF059C">
        <w:rPr>
          <w:rFonts w:ascii="Times New Roman" w:hAnsi="Times New Roman"/>
          <w:sz w:val="24"/>
        </w:rPr>
        <w:t>nzare-cump</w:t>
      </w:r>
      <w:r w:rsidR="00B55141" w:rsidRPr="00CF059C">
        <w:rPr>
          <w:rFonts w:ascii="Times New Roman" w:hAnsi="Times New Roman"/>
          <w:sz w:val="24"/>
        </w:rPr>
        <w:t>ă</w:t>
      </w:r>
      <w:r w:rsidRPr="00CF059C">
        <w:rPr>
          <w:rFonts w:ascii="Times New Roman" w:hAnsi="Times New Roman"/>
          <w:sz w:val="24"/>
        </w:rPr>
        <w:t>rare difer</w:t>
      </w:r>
      <w:r w:rsidR="00B55141" w:rsidRPr="00CF059C">
        <w:rPr>
          <w:rFonts w:ascii="Times New Roman" w:hAnsi="Times New Roman"/>
          <w:sz w:val="24"/>
        </w:rPr>
        <w:t>ă</w:t>
      </w:r>
      <w:r w:rsidRPr="00CF059C">
        <w:rPr>
          <w:rFonts w:ascii="Times New Roman" w:hAnsi="Times New Roman"/>
          <w:sz w:val="24"/>
        </w:rPr>
        <w:t xml:space="preserve"> de cele ale contractului bursier, contractan</w:t>
      </w:r>
      <w:r w:rsidR="00B55141" w:rsidRPr="00CF059C">
        <w:rPr>
          <w:rFonts w:ascii="Times New Roman" w:hAnsi="Times New Roman"/>
          <w:sz w:val="24"/>
        </w:rPr>
        <w:t>ţ</w:t>
      </w:r>
      <w:r w:rsidRPr="00CF059C">
        <w:rPr>
          <w:rFonts w:ascii="Times New Roman" w:hAnsi="Times New Roman"/>
          <w:sz w:val="24"/>
        </w:rPr>
        <w:t xml:space="preserve">ii vor </w:t>
      </w:r>
      <w:r w:rsidR="00B55141" w:rsidRPr="00CF059C">
        <w:rPr>
          <w:rFonts w:ascii="Times New Roman" w:hAnsi="Times New Roman"/>
          <w:sz w:val="24"/>
        </w:rPr>
        <w:t>î</w:t>
      </w:r>
      <w:r w:rsidRPr="00CF059C">
        <w:rPr>
          <w:rFonts w:ascii="Times New Roman" w:hAnsi="Times New Roman"/>
          <w:sz w:val="24"/>
        </w:rPr>
        <w:t>n</w:t>
      </w:r>
      <w:r w:rsidR="00B55141" w:rsidRPr="00CF059C">
        <w:rPr>
          <w:rFonts w:ascii="Times New Roman" w:hAnsi="Times New Roman"/>
          <w:sz w:val="24"/>
        </w:rPr>
        <w:t>ş</w:t>
      </w:r>
      <w:r w:rsidRPr="00CF059C">
        <w:rPr>
          <w:rFonts w:ascii="Times New Roman" w:hAnsi="Times New Roman"/>
          <w:sz w:val="24"/>
        </w:rPr>
        <w:t>tiin</w:t>
      </w:r>
      <w:r w:rsidR="00B55141" w:rsidRPr="00CF059C">
        <w:rPr>
          <w:rFonts w:ascii="Times New Roman" w:hAnsi="Times New Roman"/>
          <w:sz w:val="24"/>
        </w:rPr>
        <w:t>ţ</w:t>
      </w:r>
      <w:r w:rsidRPr="00CF059C">
        <w:rPr>
          <w:rFonts w:ascii="Times New Roman" w:hAnsi="Times New Roman"/>
          <w:sz w:val="24"/>
        </w:rPr>
        <w:t>a BRM asupra acestor diferen</w:t>
      </w:r>
      <w:r w:rsidR="00B55141" w:rsidRPr="00CF059C">
        <w:rPr>
          <w:rFonts w:ascii="Times New Roman" w:hAnsi="Times New Roman"/>
          <w:sz w:val="24"/>
        </w:rPr>
        <w:t>ţ</w:t>
      </w:r>
      <w:r w:rsidRPr="00CF059C">
        <w:rPr>
          <w:rFonts w:ascii="Times New Roman" w:hAnsi="Times New Roman"/>
          <w:sz w:val="24"/>
        </w:rPr>
        <w:t xml:space="preserve">e astfel </w:t>
      </w:r>
      <w:r w:rsidR="00B55141" w:rsidRPr="00CF059C">
        <w:rPr>
          <w:rFonts w:ascii="Times New Roman" w:hAnsi="Times New Roman"/>
          <w:sz w:val="24"/>
        </w:rPr>
        <w:t>î</w:t>
      </w:r>
      <w:r w:rsidRPr="00CF059C">
        <w:rPr>
          <w:rFonts w:ascii="Times New Roman" w:hAnsi="Times New Roman"/>
          <w:sz w:val="24"/>
        </w:rPr>
        <w:t>nc</w:t>
      </w:r>
      <w:r w:rsidR="00B55141" w:rsidRPr="00CF059C">
        <w:rPr>
          <w:rFonts w:ascii="Times New Roman" w:hAnsi="Times New Roman"/>
          <w:sz w:val="24"/>
        </w:rPr>
        <w:t>â</w:t>
      </w:r>
      <w:r w:rsidRPr="00CF059C">
        <w:rPr>
          <w:rFonts w:ascii="Times New Roman" w:hAnsi="Times New Roman"/>
          <w:sz w:val="24"/>
        </w:rPr>
        <w:t>t s</w:t>
      </w:r>
      <w:r w:rsidR="00B55141" w:rsidRPr="00CF059C">
        <w:rPr>
          <w:rFonts w:ascii="Times New Roman" w:hAnsi="Times New Roman"/>
          <w:sz w:val="24"/>
        </w:rPr>
        <w:t>ă</w:t>
      </w:r>
      <w:r w:rsidRPr="00CF059C">
        <w:rPr>
          <w:rFonts w:ascii="Times New Roman" w:hAnsi="Times New Roman"/>
          <w:sz w:val="24"/>
        </w:rPr>
        <w:t xml:space="preserve"> fie posibil</w:t>
      </w:r>
      <w:r w:rsidR="00B55141" w:rsidRPr="00CF059C">
        <w:rPr>
          <w:rFonts w:ascii="Times New Roman" w:hAnsi="Times New Roman"/>
          <w:sz w:val="24"/>
        </w:rPr>
        <w:t>ă</w:t>
      </w:r>
      <w:r w:rsidRPr="00CF059C">
        <w:rPr>
          <w:rFonts w:ascii="Times New Roman" w:hAnsi="Times New Roman"/>
          <w:sz w:val="24"/>
        </w:rPr>
        <w:t xml:space="preserve"> eliberarea garan</w:t>
      </w:r>
      <w:r w:rsidR="00B55141" w:rsidRPr="00CF059C">
        <w:rPr>
          <w:rFonts w:ascii="Times New Roman" w:hAnsi="Times New Roman"/>
          <w:sz w:val="24"/>
        </w:rPr>
        <w:t>ţ</w:t>
      </w:r>
      <w:r w:rsidRPr="00CF059C">
        <w:rPr>
          <w:rFonts w:ascii="Times New Roman" w:hAnsi="Times New Roman"/>
          <w:sz w:val="24"/>
        </w:rPr>
        <w:t xml:space="preserve">iei </w:t>
      </w:r>
      <w:r w:rsidR="00B55141" w:rsidRPr="00CF059C">
        <w:rPr>
          <w:rFonts w:ascii="Times New Roman" w:hAnsi="Times New Roman"/>
          <w:sz w:val="24"/>
        </w:rPr>
        <w:t>î</w:t>
      </w:r>
      <w:r w:rsidRPr="00CF059C">
        <w:rPr>
          <w:rFonts w:ascii="Times New Roman" w:hAnsi="Times New Roman"/>
          <w:sz w:val="24"/>
        </w:rPr>
        <w:t>n momentul confirm</w:t>
      </w:r>
      <w:r w:rsidR="00B55141" w:rsidRPr="00CF059C">
        <w:rPr>
          <w:rFonts w:ascii="Times New Roman" w:hAnsi="Times New Roman"/>
          <w:sz w:val="24"/>
        </w:rPr>
        <w:t>ă</w:t>
      </w:r>
      <w:r w:rsidRPr="00CF059C">
        <w:rPr>
          <w:rFonts w:ascii="Times New Roman" w:hAnsi="Times New Roman"/>
          <w:sz w:val="24"/>
        </w:rPr>
        <w:t>rii execut</w:t>
      </w:r>
      <w:r w:rsidR="00B55141" w:rsidRPr="00CF059C">
        <w:rPr>
          <w:rFonts w:ascii="Times New Roman" w:hAnsi="Times New Roman"/>
          <w:sz w:val="24"/>
        </w:rPr>
        <w:t>ă</w:t>
      </w:r>
      <w:r w:rsidRPr="00CF059C">
        <w:rPr>
          <w:rFonts w:ascii="Times New Roman" w:hAnsi="Times New Roman"/>
          <w:sz w:val="24"/>
        </w:rPr>
        <w:t>rii obliga</w:t>
      </w:r>
      <w:r w:rsidR="00B55141" w:rsidRPr="00CF059C">
        <w:rPr>
          <w:rFonts w:ascii="Times New Roman" w:hAnsi="Times New Roman"/>
          <w:sz w:val="24"/>
        </w:rPr>
        <w:t>ţ</w:t>
      </w:r>
      <w:r w:rsidRPr="00CF059C">
        <w:rPr>
          <w:rFonts w:ascii="Times New Roman" w:hAnsi="Times New Roman"/>
          <w:sz w:val="24"/>
        </w:rPr>
        <w:t>iilor con</w:t>
      </w:r>
      <w:r w:rsidR="006A71A9" w:rsidRPr="00CF059C">
        <w:rPr>
          <w:rFonts w:ascii="Times New Roman" w:hAnsi="Times New Roman"/>
          <w:sz w:val="24"/>
        </w:rPr>
        <w:t>tractuale.</w:t>
      </w:r>
    </w:p>
    <w:p w14:paraId="679C176F" w14:textId="77777777" w:rsidR="00CD0B2D" w:rsidRPr="006F0F2F" w:rsidRDefault="0024411C" w:rsidP="006F0F2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br w:type="page"/>
      </w:r>
    </w:p>
    <w:p w14:paraId="6A3BF5A8" w14:textId="77777777" w:rsidR="008A52E3" w:rsidRPr="00CF059C" w:rsidRDefault="008A52E3" w:rsidP="005D7829">
      <w:pPr>
        <w:pStyle w:val="BodyText"/>
        <w:spacing w:line="360" w:lineRule="auto"/>
        <w:jc w:val="center"/>
        <w:rPr>
          <w:rFonts w:ascii="Times New Roman" w:hAnsi="Times New Roman"/>
          <w:b/>
          <w:bCs/>
          <w:sz w:val="24"/>
        </w:rPr>
      </w:pPr>
      <w:r w:rsidRPr="00CF059C">
        <w:rPr>
          <w:rFonts w:ascii="Times New Roman" w:hAnsi="Times New Roman"/>
          <w:b/>
          <w:bCs/>
          <w:sz w:val="24"/>
        </w:rPr>
        <w:t>CAPITOLUL V</w:t>
      </w:r>
    </w:p>
    <w:p w14:paraId="194C234C" w14:textId="77777777" w:rsidR="00656FC7" w:rsidRPr="00CF059C" w:rsidRDefault="00855FBC" w:rsidP="005D7829">
      <w:pPr>
        <w:pStyle w:val="BodyText"/>
        <w:spacing w:line="360" w:lineRule="auto"/>
        <w:jc w:val="center"/>
        <w:rPr>
          <w:rFonts w:ascii="Times New Roman" w:hAnsi="Times New Roman"/>
          <w:b/>
          <w:bCs/>
          <w:sz w:val="24"/>
        </w:rPr>
      </w:pPr>
      <w:r w:rsidRPr="00CF059C">
        <w:rPr>
          <w:rFonts w:ascii="Times New Roman" w:hAnsi="Times New Roman"/>
          <w:b/>
          <w:bCs/>
          <w:sz w:val="24"/>
        </w:rPr>
        <w:t>G</w:t>
      </w:r>
      <w:r w:rsidR="002C387B" w:rsidRPr="00CF059C">
        <w:rPr>
          <w:rFonts w:ascii="Times New Roman" w:hAnsi="Times New Roman"/>
          <w:b/>
          <w:bCs/>
          <w:sz w:val="24"/>
        </w:rPr>
        <w:t>ARANŢIA</w:t>
      </w:r>
      <w:r w:rsidRPr="00CF059C">
        <w:rPr>
          <w:rFonts w:ascii="Times New Roman" w:hAnsi="Times New Roman"/>
          <w:b/>
          <w:bCs/>
          <w:sz w:val="24"/>
        </w:rPr>
        <w:t xml:space="preserve"> </w:t>
      </w:r>
      <w:r w:rsidR="002C387B" w:rsidRPr="00CF059C">
        <w:rPr>
          <w:rFonts w:ascii="Times New Roman" w:hAnsi="Times New Roman"/>
          <w:b/>
          <w:bCs/>
          <w:sz w:val="24"/>
        </w:rPr>
        <w:t>BURSIERĂ</w:t>
      </w:r>
    </w:p>
    <w:p w14:paraId="18F2D85A" w14:textId="77777777" w:rsidR="002C387B" w:rsidRPr="00CF059C" w:rsidRDefault="002C387B" w:rsidP="005D7829">
      <w:pPr>
        <w:pStyle w:val="BodyText"/>
        <w:spacing w:line="360" w:lineRule="auto"/>
        <w:rPr>
          <w:rFonts w:ascii="Times New Roman" w:hAnsi="Times New Roman"/>
          <w:b/>
          <w:bCs/>
          <w:sz w:val="24"/>
        </w:rPr>
      </w:pPr>
    </w:p>
    <w:p w14:paraId="3762C1F2" w14:textId="77777777" w:rsidR="00656FC7" w:rsidRPr="00CF059C" w:rsidRDefault="00656FC7" w:rsidP="005D7829">
      <w:pPr>
        <w:pStyle w:val="BodyText"/>
        <w:spacing w:line="360" w:lineRule="auto"/>
        <w:rPr>
          <w:rFonts w:ascii="Times New Roman" w:hAnsi="Times New Roman"/>
          <w:b/>
          <w:bCs/>
          <w:sz w:val="24"/>
        </w:rPr>
      </w:pPr>
      <w:r w:rsidRPr="00CF059C">
        <w:rPr>
          <w:rFonts w:ascii="Times New Roman" w:hAnsi="Times New Roman"/>
          <w:b/>
          <w:bCs/>
          <w:sz w:val="24"/>
        </w:rPr>
        <w:t xml:space="preserve">Art. </w:t>
      </w:r>
      <w:r w:rsidR="005F3767" w:rsidRPr="00CF059C">
        <w:rPr>
          <w:rFonts w:ascii="Times New Roman" w:hAnsi="Times New Roman"/>
          <w:b/>
          <w:bCs/>
          <w:sz w:val="24"/>
        </w:rPr>
        <w:t>15</w:t>
      </w:r>
    </w:p>
    <w:p w14:paraId="62B7452B" w14:textId="77777777" w:rsidR="00656FC7" w:rsidRPr="00CF059C" w:rsidRDefault="00220D96" w:rsidP="005D7829">
      <w:pPr>
        <w:pStyle w:val="BodyText3"/>
        <w:spacing w:line="360" w:lineRule="auto"/>
        <w:ind w:firstLine="709"/>
        <w:jc w:val="both"/>
        <w:rPr>
          <w:sz w:val="24"/>
          <w:szCs w:val="24"/>
        </w:rPr>
      </w:pPr>
      <w:r w:rsidRPr="00CF059C">
        <w:rPr>
          <w:sz w:val="24"/>
          <w:szCs w:val="24"/>
        </w:rPr>
        <w:t xml:space="preserve">(1) </w:t>
      </w:r>
      <w:r w:rsidR="00855FBC" w:rsidRPr="00CF059C">
        <w:rPr>
          <w:sz w:val="24"/>
          <w:szCs w:val="24"/>
        </w:rPr>
        <w:t>În vederea înregistrării unui ordin la tranzacţionare</w:t>
      </w:r>
      <w:r w:rsidR="00656FC7" w:rsidRPr="00CF059C">
        <w:rPr>
          <w:sz w:val="24"/>
          <w:szCs w:val="24"/>
        </w:rPr>
        <w:t xml:space="preserve">,  </w:t>
      </w:r>
      <w:r w:rsidR="00855FBC" w:rsidRPr="00CF059C">
        <w:rPr>
          <w:sz w:val="24"/>
          <w:szCs w:val="24"/>
        </w:rPr>
        <w:t xml:space="preserve">emitentul </w:t>
      </w:r>
      <w:r w:rsidR="00656FC7" w:rsidRPr="00CF059C">
        <w:rPr>
          <w:sz w:val="24"/>
          <w:szCs w:val="24"/>
        </w:rPr>
        <w:t xml:space="preserve"> </w:t>
      </w:r>
      <w:r w:rsidR="00855FBC" w:rsidRPr="00CF059C">
        <w:rPr>
          <w:sz w:val="24"/>
          <w:szCs w:val="24"/>
        </w:rPr>
        <w:t xml:space="preserve">va constitui, </w:t>
      </w:r>
      <w:r w:rsidR="00656FC7" w:rsidRPr="00CF059C">
        <w:rPr>
          <w:sz w:val="24"/>
          <w:szCs w:val="24"/>
        </w:rPr>
        <w:t>la dispoziţia BRM</w:t>
      </w:r>
      <w:r w:rsidR="00855FBC" w:rsidRPr="00CF059C">
        <w:rPr>
          <w:sz w:val="24"/>
          <w:szCs w:val="24"/>
        </w:rPr>
        <w:t>,</w:t>
      </w:r>
      <w:r w:rsidR="00656FC7" w:rsidRPr="00CF059C">
        <w:rPr>
          <w:sz w:val="24"/>
          <w:szCs w:val="24"/>
        </w:rPr>
        <w:t xml:space="preserve"> </w:t>
      </w:r>
      <w:r w:rsidR="00855FBC" w:rsidRPr="00CF059C">
        <w:rPr>
          <w:sz w:val="24"/>
          <w:szCs w:val="24"/>
        </w:rPr>
        <w:t>garanţia bursieră</w:t>
      </w:r>
      <w:r w:rsidR="00656FC7" w:rsidRPr="00CF059C">
        <w:rPr>
          <w:sz w:val="24"/>
          <w:szCs w:val="24"/>
        </w:rPr>
        <w:t xml:space="preserve"> </w:t>
      </w:r>
      <w:r w:rsidR="00855FBC" w:rsidRPr="00CF059C">
        <w:rPr>
          <w:sz w:val="24"/>
          <w:szCs w:val="24"/>
        </w:rPr>
        <w:t>în cuantum</w:t>
      </w:r>
      <w:r w:rsidR="00FF3A23" w:rsidRPr="00CF059C">
        <w:rPr>
          <w:sz w:val="24"/>
          <w:szCs w:val="24"/>
        </w:rPr>
        <w:t xml:space="preserve"> </w:t>
      </w:r>
      <w:bookmarkStart w:id="13" w:name="_Hlk113521720"/>
      <w:r w:rsidR="00FF3A23" w:rsidRPr="00CF059C">
        <w:rPr>
          <w:sz w:val="24"/>
          <w:szCs w:val="24"/>
        </w:rPr>
        <w:t xml:space="preserve">de 2%, astfel aceasta va fi calculată ca produs dintre </w:t>
      </w:r>
      <w:r w:rsidR="005A5C39">
        <w:rPr>
          <w:sz w:val="24"/>
          <w:szCs w:val="24"/>
        </w:rPr>
        <w:t>numarul de certificate</w:t>
      </w:r>
      <w:r w:rsidR="00FF3A23" w:rsidRPr="00CF059C">
        <w:rPr>
          <w:sz w:val="24"/>
          <w:szCs w:val="24"/>
        </w:rPr>
        <w:t xml:space="preserve"> din ordin,</w:t>
      </w:r>
      <w:r w:rsidR="005A5C39" w:rsidRPr="005A5C39">
        <w:rPr>
          <w:sz w:val="24"/>
          <w:szCs w:val="24"/>
        </w:rPr>
        <w:t xml:space="preserve"> </w:t>
      </w:r>
      <w:r w:rsidR="005A5C39" w:rsidRPr="00CF059C">
        <w:rPr>
          <w:sz w:val="24"/>
          <w:szCs w:val="24"/>
        </w:rPr>
        <w:t>procentul de 2%</w:t>
      </w:r>
      <w:r w:rsidR="005A5C39">
        <w:rPr>
          <w:sz w:val="24"/>
          <w:szCs w:val="24"/>
        </w:rPr>
        <w:t>,</w:t>
      </w:r>
      <w:r w:rsidR="00FF3A23" w:rsidRPr="00CF059C">
        <w:rPr>
          <w:sz w:val="24"/>
          <w:szCs w:val="24"/>
        </w:rPr>
        <w:t xml:space="preserve"> prețul introdus în platformă </w:t>
      </w:r>
      <w:r w:rsidR="005A5C39">
        <w:rPr>
          <w:sz w:val="24"/>
          <w:szCs w:val="24"/>
        </w:rPr>
        <w:t>sau cel mai recent pre</w:t>
      </w:r>
      <w:r w:rsidR="008118B0" w:rsidRPr="00CF059C">
        <w:rPr>
          <w:sz w:val="24"/>
          <w:szCs w:val="24"/>
        </w:rPr>
        <w:t>ț</w:t>
      </w:r>
      <w:r w:rsidR="008118B0">
        <w:rPr>
          <w:sz w:val="24"/>
          <w:szCs w:val="24"/>
        </w:rPr>
        <w:t xml:space="preserve"> de</w:t>
      </w:r>
      <w:r w:rsidR="005A5C39">
        <w:rPr>
          <w:sz w:val="24"/>
          <w:szCs w:val="24"/>
        </w:rPr>
        <w:t xml:space="preserve"> pe pietele de referin</w:t>
      </w:r>
      <w:r w:rsidR="008118B0" w:rsidRPr="00CF059C">
        <w:rPr>
          <w:sz w:val="24"/>
          <w:szCs w:val="24"/>
        </w:rPr>
        <w:t>ță</w:t>
      </w:r>
      <w:r w:rsidR="005A5C39">
        <w:rPr>
          <w:sz w:val="24"/>
          <w:szCs w:val="24"/>
        </w:rPr>
        <w:t xml:space="preserve"> </w:t>
      </w:r>
      <w:r w:rsidR="008118B0" w:rsidRPr="00CF059C">
        <w:rPr>
          <w:sz w:val="24"/>
        </w:rPr>
        <w:t>î</w:t>
      </w:r>
      <w:r w:rsidR="005A5C39">
        <w:rPr>
          <w:sz w:val="24"/>
          <w:szCs w:val="24"/>
        </w:rPr>
        <w:t>n care se tranzac</w:t>
      </w:r>
      <w:r w:rsidR="008118B0" w:rsidRPr="00CF059C">
        <w:rPr>
          <w:sz w:val="24"/>
          <w:szCs w:val="24"/>
        </w:rPr>
        <w:t>ț</w:t>
      </w:r>
      <w:r w:rsidR="005A5C39">
        <w:rPr>
          <w:sz w:val="24"/>
          <w:szCs w:val="24"/>
        </w:rPr>
        <w:t>ioneaz</w:t>
      </w:r>
      <w:r w:rsidR="008118B0" w:rsidRPr="00CF059C">
        <w:rPr>
          <w:sz w:val="24"/>
          <w:szCs w:val="24"/>
        </w:rPr>
        <w:t>ă</w:t>
      </w:r>
      <w:r w:rsidR="005A5C39">
        <w:rPr>
          <w:sz w:val="24"/>
          <w:szCs w:val="24"/>
        </w:rPr>
        <w:t xml:space="preserve"> certificate de emisii de gaze cu efect de ser</w:t>
      </w:r>
      <w:r w:rsidR="008118B0" w:rsidRPr="00CF059C">
        <w:rPr>
          <w:sz w:val="24"/>
          <w:szCs w:val="24"/>
        </w:rPr>
        <w:t>ă</w:t>
      </w:r>
      <w:r w:rsidR="005A5C39">
        <w:rPr>
          <w:sz w:val="24"/>
          <w:szCs w:val="24"/>
        </w:rPr>
        <w:t xml:space="preserve"> din UE, preval</w:t>
      </w:r>
      <w:r w:rsidR="008118B0" w:rsidRPr="00CF059C">
        <w:rPr>
          <w:sz w:val="24"/>
        </w:rPr>
        <w:t>â</w:t>
      </w:r>
      <w:r w:rsidR="005A5C39">
        <w:rPr>
          <w:sz w:val="24"/>
          <w:szCs w:val="24"/>
        </w:rPr>
        <w:t>nd valoarea mai mare dintre cele dou</w:t>
      </w:r>
      <w:r w:rsidR="008118B0" w:rsidRPr="00CF059C">
        <w:rPr>
          <w:sz w:val="24"/>
          <w:szCs w:val="24"/>
        </w:rPr>
        <w:t>ă</w:t>
      </w:r>
      <w:r w:rsidR="005A5C39">
        <w:rPr>
          <w:sz w:val="24"/>
          <w:szCs w:val="24"/>
        </w:rPr>
        <w:t>.</w:t>
      </w:r>
    </w:p>
    <w:bookmarkEnd w:id="13"/>
    <w:p w14:paraId="2BE55DCF" w14:textId="77777777" w:rsidR="004B3BAB" w:rsidRPr="004B3BAB" w:rsidRDefault="004B3BAB" w:rsidP="004B3BAB">
      <w:pPr>
        <w:pStyle w:val="BodyText3"/>
        <w:spacing w:line="360" w:lineRule="auto"/>
        <w:ind w:firstLine="709"/>
        <w:jc w:val="both"/>
        <w:rPr>
          <w:sz w:val="24"/>
          <w:szCs w:val="24"/>
        </w:rPr>
      </w:pPr>
      <w:r w:rsidRPr="004B3BAB">
        <w:rPr>
          <w:sz w:val="24"/>
          <w:szCs w:val="24"/>
        </w:rPr>
        <w:t>(2) Garanția bursieră se constituie în prealabil de către toți participanții la licitație în vederea tranzacționării ordinelor inițiatoare.</w:t>
      </w:r>
    </w:p>
    <w:p w14:paraId="194CAA37" w14:textId="77777777" w:rsidR="004B3BAB" w:rsidRPr="004B3BAB" w:rsidRDefault="004B3BAB" w:rsidP="004B3BAB">
      <w:pPr>
        <w:pStyle w:val="BodyText3"/>
        <w:spacing w:line="360" w:lineRule="auto"/>
        <w:ind w:firstLine="709"/>
        <w:jc w:val="both"/>
        <w:rPr>
          <w:sz w:val="24"/>
          <w:szCs w:val="24"/>
        </w:rPr>
      </w:pPr>
      <w:r w:rsidRPr="004B3BAB">
        <w:rPr>
          <w:sz w:val="24"/>
          <w:szCs w:val="24"/>
        </w:rPr>
        <w:t>(3) În cazul în care, BRM constată că valoarea garanției depuse este mai mică decât valoarea necesară tranzacționării, participanții trebuie să prezinte garanții suplimentare până la concurența necesarului efectiv calculat de BRM, în termen de 60 de minute de la primirea notificării din partea BRM privind necesitatea suplimentării de garanții.</w:t>
      </w:r>
    </w:p>
    <w:p w14:paraId="2D2AB58E" w14:textId="77777777" w:rsidR="008118B0" w:rsidRPr="00CF059C" w:rsidRDefault="004B3BAB" w:rsidP="004B3BAB">
      <w:pPr>
        <w:pStyle w:val="BodyText3"/>
        <w:spacing w:line="360" w:lineRule="auto"/>
        <w:ind w:firstLine="709"/>
        <w:jc w:val="both"/>
        <w:rPr>
          <w:sz w:val="24"/>
          <w:szCs w:val="24"/>
        </w:rPr>
      </w:pPr>
      <w:r w:rsidRPr="004B3BAB">
        <w:rPr>
          <w:sz w:val="24"/>
          <w:szCs w:val="24"/>
        </w:rPr>
        <w:t>(4) În cazul în care Participantul nu suplimentează cu garanțiile necesare, BRM are dreptul de a anula ordinele ce depășesc valoarea garantată, precum și tranzacțiile încheiate de acesta care depășesc valoarea garantată.</w:t>
      </w:r>
    </w:p>
    <w:p w14:paraId="5A83DD8E" w14:textId="77777777" w:rsidR="00656FC7" w:rsidRPr="00CF059C" w:rsidRDefault="00524937" w:rsidP="005D7829">
      <w:pPr>
        <w:pStyle w:val="BodyText3"/>
        <w:spacing w:line="360" w:lineRule="auto"/>
        <w:rPr>
          <w:b/>
          <w:bCs/>
          <w:sz w:val="24"/>
          <w:szCs w:val="24"/>
        </w:rPr>
      </w:pPr>
      <w:r w:rsidRPr="00CF059C">
        <w:rPr>
          <w:b/>
          <w:bCs/>
          <w:sz w:val="24"/>
          <w:szCs w:val="24"/>
        </w:rPr>
        <w:t>A</w:t>
      </w:r>
      <w:r w:rsidR="00656FC7" w:rsidRPr="00CF059C">
        <w:rPr>
          <w:b/>
          <w:bCs/>
          <w:sz w:val="24"/>
          <w:szCs w:val="24"/>
        </w:rPr>
        <w:t xml:space="preserve">rt. </w:t>
      </w:r>
      <w:r w:rsidR="005F3767" w:rsidRPr="00CF059C">
        <w:rPr>
          <w:b/>
          <w:bCs/>
          <w:sz w:val="24"/>
          <w:szCs w:val="24"/>
        </w:rPr>
        <w:t>16</w:t>
      </w:r>
    </w:p>
    <w:p w14:paraId="0FD769AE" w14:textId="77777777" w:rsidR="00FF3A23" w:rsidRPr="00CF059C" w:rsidRDefault="00FF3A23" w:rsidP="005D7829">
      <w:pPr>
        <w:pStyle w:val="BodyText3"/>
        <w:spacing w:line="360" w:lineRule="auto"/>
        <w:ind w:left="709"/>
        <w:rPr>
          <w:sz w:val="24"/>
          <w:szCs w:val="24"/>
        </w:rPr>
      </w:pPr>
      <w:r w:rsidRPr="00CF059C">
        <w:rPr>
          <w:sz w:val="24"/>
          <w:szCs w:val="24"/>
        </w:rPr>
        <w:t>Garanţia prevazută la alin. (1) poate fi constituită în una din următoarele forme:</w:t>
      </w:r>
    </w:p>
    <w:p w14:paraId="55FDEA90" w14:textId="77777777" w:rsidR="00FF3A23" w:rsidRPr="00CF059C" w:rsidRDefault="00FF3A23" w:rsidP="005D7829">
      <w:pPr>
        <w:pStyle w:val="BodyText3"/>
        <w:numPr>
          <w:ilvl w:val="0"/>
          <w:numId w:val="63"/>
        </w:numPr>
        <w:spacing w:line="360" w:lineRule="auto"/>
        <w:rPr>
          <w:sz w:val="24"/>
          <w:szCs w:val="24"/>
        </w:rPr>
      </w:pPr>
      <w:bookmarkStart w:id="14" w:name="_Hlk113521740"/>
      <w:r w:rsidRPr="00CF059C">
        <w:rPr>
          <w:sz w:val="24"/>
          <w:szCs w:val="24"/>
        </w:rPr>
        <w:t xml:space="preserve">ordin de plată; </w:t>
      </w:r>
    </w:p>
    <w:p w14:paraId="091C728E" w14:textId="77777777" w:rsidR="00FF3A23" w:rsidRPr="00CF059C" w:rsidRDefault="00FF3A23" w:rsidP="005D7829">
      <w:pPr>
        <w:pStyle w:val="BodyText3"/>
        <w:numPr>
          <w:ilvl w:val="0"/>
          <w:numId w:val="63"/>
        </w:numPr>
        <w:spacing w:line="360" w:lineRule="auto"/>
        <w:rPr>
          <w:sz w:val="24"/>
          <w:szCs w:val="24"/>
        </w:rPr>
      </w:pPr>
      <w:r w:rsidRPr="00CF059C">
        <w:rPr>
          <w:sz w:val="24"/>
          <w:szCs w:val="24"/>
        </w:rPr>
        <w:t>scrisoare de garanţie bancară</w:t>
      </w:r>
      <w:r w:rsidR="00264B52" w:rsidRPr="00CF059C">
        <w:rPr>
          <w:sz w:val="24"/>
          <w:szCs w:val="24"/>
        </w:rPr>
        <w:t xml:space="preserve"> emisă de către o bancă cu sediul social pe teritoriul României</w:t>
      </w:r>
    </w:p>
    <w:bookmarkEnd w:id="14"/>
    <w:p w14:paraId="236355B4" w14:textId="77777777" w:rsidR="00D232CE" w:rsidRDefault="00D232CE" w:rsidP="005D7829">
      <w:pPr>
        <w:pStyle w:val="BodyText3"/>
        <w:spacing w:after="0" w:line="360" w:lineRule="auto"/>
        <w:jc w:val="both"/>
        <w:rPr>
          <w:strike/>
          <w:sz w:val="24"/>
          <w:szCs w:val="24"/>
        </w:rPr>
      </w:pPr>
    </w:p>
    <w:p w14:paraId="34DBA2FF" w14:textId="77777777" w:rsidR="00C37952" w:rsidRDefault="00C37952" w:rsidP="005D7829">
      <w:pPr>
        <w:pStyle w:val="BodyText3"/>
        <w:spacing w:after="0" w:line="360" w:lineRule="auto"/>
        <w:jc w:val="both"/>
        <w:rPr>
          <w:strike/>
          <w:sz w:val="24"/>
          <w:szCs w:val="24"/>
        </w:rPr>
      </w:pPr>
    </w:p>
    <w:p w14:paraId="6908EAD9" w14:textId="77777777" w:rsidR="00C37952" w:rsidRDefault="00C37952" w:rsidP="005D7829">
      <w:pPr>
        <w:pStyle w:val="BodyText3"/>
        <w:spacing w:after="0" w:line="360" w:lineRule="auto"/>
        <w:jc w:val="both"/>
        <w:rPr>
          <w:strike/>
          <w:sz w:val="24"/>
          <w:szCs w:val="24"/>
        </w:rPr>
      </w:pPr>
    </w:p>
    <w:p w14:paraId="16267B59" w14:textId="77777777" w:rsidR="006F0F2F" w:rsidRDefault="006F0F2F" w:rsidP="005D7829">
      <w:pPr>
        <w:pStyle w:val="BodyText3"/>
        <w:spacing w:after="0" w:line="360" w:lineRule="auto"/>
        <w:jc w:val="both"/>
        <w:rPr>
          <w:strike/>
          <w:sz w:val="24"/>
          <w:szCs w:val="24"/>
        </w:rPr>
      </w:pPr>
    </w:p>
    <w:p w14:paraId="5D56CA1D" w14:textId="77777777" w:rsidR="00C37952" w:rsidRPr="00CF059C" w:rsidRDefault="00C37952" w:rsidP="005D7829">
      <w:pPr>
        <w:pStyle w:val="BodyText3"/>
        <w:spacing w:after="0" w:line="360" w:lineRule="auto"/>
        <w:jc w:val="both"/>
        <w:rPr>
          <w:strike/>
          <w:sz w:val="24"/>
          <w:szCs w:val="24"/>
        </w:rPr>
      </w:pPr>
    </w:p>
    <w:p w14:paraId="6594B0FF" w14:textId="77777777" w:rsidR="00656FC7" w:rsidRPr="00CF059C" w:rsidRDefault="00656FC7" w:rsidP="005D7829">
      <w:pPr>
        <w:pStyle w:val="BodyText3"/>
        <w:spacing w:line="360" w:lineRule="auto"/>
        <w:rPr>
          <w:b/>
          <w:bCs/>
          <w:strike/>
          <w:sz w:val="24"/>
          <w:szCs w:val="24"/>
        </w:rPr>
      </w:pPr>
      <w:r w:rsidRPr="00CF059C">
        <w:rPr>
          <w:b/>
          <w:bCs/>
          <w:sz w:val="24"/>
          <w:szCs w:val="24"/>
        </w:rPr>
        <w:lastRenderedPageBreak/>
        <w:t xml:space="preserve">Art. </w:t>
      </w:r>
      <w:r w:rsidR="005F3767" w:rsidRPr="00CF059C">
        <w:rPr>
          <w:b/>
          <w:bCs/>
          <w:sz w:val="24"/>
          <w:szCs w:val="24"/>
        </w:rPr>
        <w:t>17</w:t>
      </w:r>
    </w:p>
    <w:p w14:paraId="14570726" w14:textId="77777777" w:rsidR="00656FC7" w:rsidRPr="00CF059C" w:rsidRDefault="00793DFE" w:rsidP="005D7829">
      <w:pPr>
        <w:pStyle w:val="BodyText"/>
        <w:spacing w:line="360" w:lineRule="auto"/>
        <w:ind w:firstLine="708"/>
        <w:rPr>
          <w:rFonts w:ascii="Times New Roman" w:hAnsi="Times New Roman"/>
          <w:sz w:val="24"/>
        </w:rPr>
      </w:pPr>
      <w:r w:rsidRPr="00CF059C">
        <w:rPr>
          <w:rFonts w:ascii="Times New Roman" w:hAnsi="Times New Roman"/>
          <w:sz w:val="24"/>
        </w:rPr>
        <w:t>Garanţiile bursiere constituite</w:t>
      </w:r>
      <w:r w:rsidR="00656FC7" w:rsidRPr="00CF059C">
        <w:rPr>
          <w:rFonts w:ascii="Times New Roman" w:hAnsi="Times New Roman"/>
          <w:sz w:val="24"/>
        </w:rPr>
        <w:t xml:space="preserve"> de către </w:t>
      </w:r>
      <w:r w:rsidR="00D07F47" w:rsidRPr="00CF059C">
        <w:rPr>
          <w:rFonts w:ascii="Times New Roman" w:hAnsi="Times New Roman"/>
          <w:sz w:val="24"/>
        </w:rPr>
        <w:t>emitenţii ordinelor</w:t>
      </w:r>
      <w:r w:rsidR="00656FC7" w:rsidRPr="00CF059C">
        <w:rPr>
          <w:rFonts w:ascii="Times New Roman" w:hAnsi="Times New Roman"/>
          <w:sz w:val="24"/>
        </w:rPr>
        <w:t>, pentru care s-</w:t>
      </w:r>
      <w:r w:rsidRPr="00CF059C">
        <w:rPr>
          <w:rFonts w:ascii="Times New Roman" w:hAnsi="Times New Roman"/>
          <w:sz w:val="24"/>
        </w:rPr>
        <w:t>au încheiat tranzacţii, vor</w:t>
      </w:r>
      <w:r w:rsidR="00656FC7" w:rsidRPr="00CF059C">
        <w:rPr>
          <w:rFonts w:ascii="Times New Roman" w:hAnsi="Times New Roman"/>
          <w:sz w:val="24"/>
        </w:rPr>
        <w:t xml:space="preserve"> rămâne la dispoziţia BRM până la îndeplinirea cumulativă a următoarelor condiţii:</w:t>
      </w:r>
    </w:p>
    <w:p w14:paraId="69B9EE7B" w14:textId="77777777" w:rsidR="00656FC7" w:rsidRPr="00CF059C" w:rsidRDefault="00656FC7" w:rsidP="005D7829">
      <w:pPr>
        <w:numPr>
          <w:ilvl w:val="0"/>
          <w:numId w:val="18"/>
        </w:numPr>
        <w:tabs>
          <w:tab w:val="left" w:pos="1134"/>
        </w:tabs>
        <w:spacing w:line="360" w:lineRule="auto"/>
        <w:jc w:val="both"/>
      </w:pPr>
      <w:r w:rsidRPr="00CF059C">
        <w:t>achitarea comisionului datorat BRM;</w:t>
      </w:r>
    </w:p>
    <w:p w14:paraId="1CFECEEF" w14:textId="77777777" w:rsidR="00F411B8" w:rsidRPr="00CF059C" w:rsidRDefault="00183AEC" w:rsidP="005D7829">
      <w:pPr>
        <w:numPr>
          <w:ilvl w:val="0"/>
          <w:numId w:val="18"/>
        </w:numPr>
        <w:tabs>
          <w:tab w:val="left" w:pos="1134"/>
        </w:tabs>
        <w:spacing w:line="360" w:lineRule="auto"/>
        <w:jc w:val="both"/>
      </w:pPr>
      <w:bookmarkStart w:id="15" w:name="_Hlk113521771"/>
      <w:r w:rsidRPr="00CF059C">
        <w:t>transmiterea adresei prin care cumpărătorul confirmă primirea certificatelor</w:t>
      </w:r>
    </w:p>
    <w:bookmarkEnd w:id="15"/>
    <w:p w14:paraId="76557007" w14:textId="77777777" w:rsidR="00F06C48" w:rsidRPr="00CF059C" w:rsidRDefault="00F06C48" w:rsidP="005D7829">
      <w:pPr>
        <w:tabs>
          <w:tab w:val="left" w:pos="1134"/>
        </w:tabs>
        <w:spacing w:line="360" w:lineRule="auto"/>
        <w:jc w:val="both"/>
      </w:pPr>
    </w:p>
    <w:p w14:paraId="46B7A824" w14:textId="77777777" w:rsidR="003844EC" w:rsidRPr="006F0F2F" w:rsidRDefault="00F06C48" w:rsidP="006F0F2F">
      <w:pPr>
        <w:pStyle w:val="BodyText3"/>
        <w:spacing w:after="0" w:line="360" w:lineRule="auto"/>
        <w:jc w:val="both"/>
        <w:rPr>
          <w:strike/>
          <w:sz w:val="24"/>
          <w:szCs w:val="24"/>
        </w:rPr>
      </w:pPr>
      <w:r w:rsidRPr="00CF059C">
        <w:rPr>
          <w:sz w:val="24"/>
          <w:szCs w:val="24"/>
        </w:rPr>
        <w:t>Consiliul de administraţie al B.R.M. poate accepta, in situatii specifice, si alte forme de constituire a garantiei de participare.</w:t>
      </w:r>
    </w:p>
    <w:p w14:paraId="0EBA40A0" w14:textId="77777777" w:rsidR="003844EC" w:rsidRDefault="003844EC" w:rsidP="005D7829">
      <w:pPr>
        <w:spacing w:line="360" w:lineRule="auto"/>
        <w:jc w:val="both"/>
        <w:rPr>
          <w:b/>
          <w:bCs/>
        </w:rPr>
      </w:pPr>
    </w:p>
    <w:p w14:paraId="1A4E01E9" w14:textId="77777777" w:rsidR="00656FC7" w:rsidRPr="00CF059C" w:rsidRDefault="00656FC7" w:rsidP="005D7829">
      <w:pPr>
        <w:spacing w:line="360" w:lineRule="auto"/>
        <w:jc w:val="both"/>
        <w:rPr>
          <w:b/>
          <w:bCs/>
        </w:rPr>
      </w:pPr>
      <w:r w:rsidRPr="00CF059C">
        <w:rPr>
          <w:b/>
          <w:bCs/>
        </w:rPr>
        <w:t xml:space="preserve">Art. </w:t>
      </w:r>
      <w:r w:rsidR="005F3767" w:rsidRPr="00CF059C">
        <w:rPr>
          <w:b/>
          <w:bCs/>
        </w:rPr>
        <w:t>18</w:t>
      </w:r>
    </w:p>
    <w:p w14:paraId="3DABFB92" w14:textId="77777777" w:rsidR="00656FC7" w:rsidRPr="00CF059C" w:rsidRDefault="00656FC7" w:rsidP="005D7829">
      <w:pPr>
        <w:pStyle w:val="BodyText"/>
        <w:spacing w:line="360" w:lineRule="auto"/>
        <w:ind w:firstLine="708"/>
        <w:rPr>
          <w:rFonts w:ascii="Times New Roman" w:hAnsi="Times New Roman"/>
          <w:sz w:val="24"/>
        </w:rPr>
      </w:pPr>
      <w:r w:rsidRPr="00CF059C">
        <w:rPr>
          <w:rFonts w:ascii="Times New Roman" w:hAnsi="Times New Roman"/>
          <w:sz w:val="24"/>
        </w:rPr>
        <w:t xml:space="preserve">(1) Garanţiile </w:t>
      </w:r>
      <w:r w:rsidR="002E5B3F" w:rsidRPr="00CF059C">
        <w:rPr>
          <w:rFonts w:ascii="Times New Roman" w:hAnsi="Times New Roman"/>
          <w:sz w:val="24"/>
        </w:rPr>
        <w:t xml:space="preserve">bursiere </w:t>
      </w:r>
      <w:r w:rsidRPr="00CF059C">
        <w:rPr>
          <w:rFonts w:ascii="Times New Roman" w:hAnsi="Times New Roman"/>
          <w:sz w:val="24"/>
        </w:rPr>
        <w:t xml:space="preserve">constituite </w:t>
      </w:r>
      <w:r w:rsidR="002E5B3F" w:rsidRPr="00CF059C">
        <w:rPr>
          <w:rFonts w:ascii="Times New Roman" w:hAnsi="Times New Roman"/>
          <w:sz w:val="24"/>
        </w:rPr>
        <w:t>în vederea tranzacţionării ordinelor</w:t>
      </w:r>
      <w:r w:rsidR="00F83135" w:rsidRPr="00CF059C">
        <w:rPr>
          <w:rFonts w:ascii="Times New Roman" w:hAnsi="Times New Roman"/>
          <w:sz w:val="24"/>
        </w:rPr>
        <w:t xml:space="preserve"> vor rămâne la dispoziţia BRM şi vor fi uti</w:t>
      </w:r>
      <w:r w:rsidRPr="00CF059C">
        <w:rPr>
          <w:rFonts w:ascii="Times New Roman" w:hAnsi="Times New Roman"/>
          <w:sz w:val="24"/>
        </w:rPr>
        <w:t xml:space="preserve">lizate de </w:t>
      </w:r>
      <w:r w:rsidR="00F83135" w:rsidRPr="00CF059C">
        <w:rPr>
          <w:rFonts w:ascii="Times New Roman" w:hAnsi="Times New Roman"/>
          <w:sz w:val="24"/>
        </w:rPr>
        <w:t>către aceasta</w:t>
      </w:r>
      <w:r w:rsidRPr="00CF059C">
        <w:rPr>
          <w:rFonts w:ascii="Times New Roman" w:hAnsi="Times New Roman"/>
          <w:sz w:val="24"/>
        </w:rPr>
        <w:t xml:space="preserve"> pentru despăgubirea părţii prejudiciate, în următoarele situaţii:</w:t>
      </w:r>
    </w:p>
    <w:p w14:paraId="09DEE529" w14:textId="77777777" w:rsidR="009B4E24" w:rsidRPr="00CF059C" w:rsidRDefault="009B4E24" w:rsidP="005D7829">
      <w:pPr>
        <w:pStyle w:val="BodyText"/>
        <w:numPr>
          <w:ilvl w:val="0"/>
          <w:numId w:val="20"/>
        </w:numPr>
        <w:spacing w:line="360" w:lineRule="auto"/>
        <w:rPr>
          <w:rFonts w:ascii="Times New Roman" w:hAnsi="Times New Roman"/>
          <w:sz w:val="24"/>
        </w:rPr>
      </w:pPr>
      <w:bookmarkStart w:id="16" w:name="_Hlk113521810"/>
      <w:r w:rsidRPr="00CF059C">
        <w:rPr>
          <w:rFonts w:ascii="Times New Roman" w:hAnsi="Times New Roman"/>
          <w:sz w:val="24"/>
        </w:rPr>
        <w:t>brokerul iniţiator nu semnează contractul de bursă la sfârşitul şedinţei de tranzacţionare deşi preţul tranzacţiei a fost acceptat de către acesta;</w:t>
      </w:r>
    </w:p>
    <w:p w14:paraId="470A168F" w14:textId="77777777" w:rsidR="00656FC7" w:rsidRPr="00CF059C" w:rsidRDefault="009B4E24" w:rsidP="005D7829">
      <w:pPr>
        <w:pStyle w:val="BodyText"/>
        <w:numPr>
          <w:ilvl w:val="0"/>
          <w:numId w:val="20"/>
        </w:numPr>
        <w:spacing w:line="360" w:lineRule="auto"/>
        <w:rPr>
          <w:rFonts w:ascii="Times New Roman" w:hAnsi="Times New Roman"/>
          <w:sz w:val="24"/>
        </w:rPr>
      </w:pPr>
      <w:r w:rsidRPr="00CF059C">
        <w:rPr>
          <w:rFonts w:ascii="Times New Roman" w:hAnsi="Times New Roman"/>
          <w:sz w:val="24"/>
        </w:rPr>
        <w:t>una</w:t>
      </w:r>
      <w:r w:rsidR="002C387B" w:rsidRPr="00CF059C">
        <w:rPr>
          <w:rFonts w:ascii="Times New Roman" w:hAnsi="Times New Roman"/>
          <w:sz w:val="24"/>
        </w:rPr>
        <w:t xml:space="preserve"> </w:t>
      </w:r>
      <w:r w:rsidRPr="00CF059C">
        <w:rPr>
          <w:rFonts w:ascii="Times New Roman" w:hAnsi="Times New Roman"/>
          <w:sz w:val="24"/>
        </w:rPr>
        <w:t>dintre părţile tranzacţiei</w:t>
      </w:r>
      <w:r w:rsidR="00656FC7" w:rsidRPr="00CF059C">
        <w:rPr>
          <w:rFonts w:ascii="Times New Roman" w:hAnsi="Times New Roman"/>
          <w:sz w:val="24"/>
        </w:rPr>
        <w:t xml:space="preserve"> nu semnează contractul de vânzare</w:t>
      </w:r>
      <w:r w:rsidR="002C387B" w:rsidRPr="00CF059C">
        <w:rPr>
          <w:rFonts w:ascii="Times New Roman" w:hAnsi="Times New Roman"/>
          <w:sz w:val="24"/>
        </w:rPr>
        <w:t xml:space="preserve"> -</w:t>
      </w:r>
      <w:r w:rsidR="00656FC7" w:rsidRPr="00CF059C">
        <w:rPr>
          <w:rFonts w:ascii="Times New Roman" w:hAnsi="Times New Roman"/>
          <w:sz w:val="24"/>
        </w:rPr>
        <w:t xml:space="preserve"> cumpărare în conformitate cu prevederile ordinului iniţiator</w:t>
      </w:r>
      <w:r w:rsidR="00FE43D3" w:rsidRPr="00CF059C">
        <w:rPr>
          <w:rFonts w:ascii="Times New Roman" w:hAnsi="Times New Roman"/>
          <w:sz w:val="24"/>
        </w:rPr>
        <w:t>, ale modificărilor acestuia aduse în termenele stabilite - dacă este cazul, precum</w:t>
      </w:r>
      <w:r w:rsidR="00656FC7" w:rsidRPr="00CF059C">
        <w:rPr>
          <w:rFonts w:ascii="Times New Roman" w:hAnsi="Times New Roman"/>
          <w:sz w:val="24"/>
        </w:rPr>
        <w:t xml:space="preserve"> şi </w:t>
      </w:r>
      <w:r w:rsidR="00FE43D3" w:rsidRPr="00CF059C">
        <w:rPr>
          <w:rFonts w:ascii="Times New Roman" w:hAnsi="Times New Roman"/>
          <w:sz w:val="24"/>
        </w:rPr>
        <w:t xml:space="preserve">cele </w:t>
      </w:r>
      <w:r w:rsidR="00656FC7" w:rsidRPr="00CF059C">
        <w:rPr>
          <w:rFonts w:ascii="Times New Roman" w:hAnsi="Times New Roman"/>
          <w:sz w:val="24"/>
        </w:rPr>
        <w:t>ale contractului de bursă;</w:t>
      </w:r>
    </w:p>
    <w:p w14:paraId="69103C6C" w14:textId="77777777" w:rsidR="0051332D" w:rsidRPr="00CF059C" w:rsidRDefault="0051332D" w:rsidP="005D7829">
      <w:pPr>
        <w:pStyle w:val="BodyText"/>
        <w:numPr>
          <w:ilvl w:val="0"/>
          <w:numId w:val="20"/>
        </w:numPr>
        <w:spacing w:line="360" w:lineRule="auto"/>
        <w:rPr>
          <w:rFonts w:ascii="Times New Roman" w:hAnsi="Times New Roman"/>
          <w:sz w:val="24"/>
        </w:rPr>
      </w:pPr>
      <w:r w:rsidRPr="00CF059C">
        <w:rPr>
          <w:rFonts w:ascii="Times New Roman" w:hAnsi="Times New Roman"/>
          <w:sz w:val="24"/>
        </w:rPr>
        <w:t>una dintre părţi</w:t>
      </w:r>
      <w:r w:rsidR="00656FC7" w:rsidRPr="00CF059C">
        <w:rPr>
          <w:rFonts w:ascii="Times New Roman" w:hAnsi="Times New Roman"/>
          <w:sz w:val="24"/>
        </w:rPr>
        <w:t xml:space="preserve"> notifică </w:t>
      </w:r>
      <w:r w:rsidR="00BD599F" w:rsidRPr="00CF059C">
        <w:rPr>
          <w:rFonts w:ascii="Times New Roman" w:hAnsi="Times New Roman"/>
          <w:sz w:val="24"/>
        </w:rPr>
        <w:t>BRM</w:t>
      </w:r>
      <w:r w:rsidR="00656FC7" w:rsidRPr="00CF059C">
        <w:rPr>
          <w:rFonts w:ascii="Times New Roman" w:hAnsi="Times New Roman"/>
          <w:sz w:val="24"/>
        </w:rPr>
        <w:t xml:space="preserve"> despre neîndeplinirea de către cealaltă parte a obligaţiilor asumate prin contractul de </w:t>
      </w:r>
      <w:r w:rsidRPr="00CF059C">
        <w:rPr>
          <w:rFonts w:ascii="Times New Roman" w:hAnsi="Times New Roman"/>
          <w:sz w:val="24"/>
        </w:rPr>
        <w:t>vânzare</w:t>
      </w:r>
      <w:r w:rsidR="002C387B" w:rsidRPr="00CF059C">
        <w:rPr>
          <w:rFonts w:ascii="Times New Roman" w:hAnsi="Times New Roman"/>
          <w:sz w:val="24"/>
        </w:rPr>
        <w:t xml:space="preserve"> -</w:t>
      </w:r>
      <w:r w:rsidRPr="00CF059C">
        <w:rPr>
          <w:rFonts w:ascii="Times New Roman" w:hAnsi="Times New Roman"/>
          <w:sz w:val="24"/>
        </w:rPr>
        <w:t xml:space="preserve"> cumpărare încheiat în conformitate cu prevederile ordinului iniţiator, ale modificărilor acestuia aduse în termenele stabilite - dacă este cazul, precum şi cele al</w:t>
      </w:r>
      <w:r w:rsidR="00EF314D" w:rsidRPr="00CF059C">
        <w:rPr>
          <w:rFonts w:ascii="Times New Roman" w:hAnsi="Times New Roman"/>
          <w:sz w:val="24"/>
        </w:rPr>
        <w:t>e contractului de bursă.</w:t>
      </w:r>
    </w:p>
    <w:bookmarkEnd w:id="16"/>
    <w:p w14:paraId="2EEAD839" w14:textId="77777777" w:rsidR="00656FC7" w:rsidRPr="00CF059C" w:rsidRDefault="00E75DB1" w:rsidP="005D7829">
      <w:pPr>
        <w:pStyle w:val="BodyText"/>
        <w:spacing w:line="360" w:lineRule="auto"/>
        <w:rPr>
          <w:rFonts w:ascii="Times New Roman" w:hAnsi="Times New Roman"/>
          <w:sz w:val="24"/>
        </w:rPr>
      </w:pPr>
      <w:r w:rsidRPr="00CF059C">
        <w:rPr>
          <w:rFonts w:ascii="Times New Roman" w:hAnsi="Times New Roman"/>
          <w:sz w:val="24"/>
        </w:rPr>
        <w:tab/>
      </w:r>
      <w:r w:rsidR="00656FC7" w:rsidRPr="00CF059C">
        <w:rPr>
          <w:rFonts w:ascii="Times New Roman" w:hAnsi="Times New Roman"/>
          <w:sz w:val="24"/>
        </w:rPr>
        <w:t>(2) Partea prejudiciată este considerată BRM</w:t>
      </w:r>
      <w:r w:rsidR="00020528" w:rsidRPr="00CF059C">
        <w:rPr>
          <w:rFonts w:ascii="Times New Roman" w:hAnsi="Times New Roman"/>
          <w:sz w:val="24"/>
        </w:rPr>
        <w:t>,</w:t>
      </w:r>
      <w:r w:rsidR="00656FC7" w:rsidRPr="00CF059C">
        <w:rPr>
          <w:rFonts w:ascii="Times New Roman" w:hAnsi="Times New Roman"/>
          <w:sz w:val="24"/>
        </w:rPr>
        <w:t xml:space="preserve"> în situaţia în care </w:t>
      </w:r>
      <w:r w:rsidR="005D4672" w:rsidRPr="00CF059C">
        <w:rPr>
          <w:rFonts w:ascii="Times New Roman" w:hAnsi="Times New Roman"/>
          <w:sz w:val="24"/>
        </w:rPr>
        <w:t>una dintre părţi</w:t>
      </w:r>
      <w:r w:rsidR="00656FC7" w:rsidRPr="00CF059C">
        <w:rPr>
          <w:rFonts w:ascii="Times New Roman" w:hAnsi="Times New Roman"/>
          <w:sz w:val="24"/>
        </w:rPr>
        <w:t xml:space="preserve"> nu achită co</w:t>
      </w:r>
      <w:r w:rsidR="0023465E" w:rsidRPr="00CF059C">
        <w:rPr>
          <w:rFonts w:ascii="Times New Roman" w:hAnsi="Times New Roman"/>
          <w:sz w:val="24"/>
        </w:rPr>
        <w:t xml:space="preserve">misionul datorat </w:t>
      </w:r>
      <w:r w:rsidR="00020528" w:rsidRPr="00CF059C">
        <w:rPr>
          <w:rFonts w:ascii="Times New Roman" w:hAnsi="Times New Roman"/>
          <w:sz w:val="24"/>
        </w:rPr>
        <w:t>acesteia</w:t>
      </w:r>
      <w:r w:rsidR="0023465E" w:rsidRPr="00CF059C">
        <w:rPr>
          <w:rFonts w:ascii="Times New Roman" w:hAnsi="Times New Roman"/>
          <w:sz w:val="24"/>
        </w:rPr>
        <w:t xml:space="preserve"> în termen de </w:t>
      </w:r>
      <w:bookmarkStart w:id="17" w:name="_Hlk113521849"/>
      <w:r w:rsidR="00183AEC" w:rsidRPr="00CF059C">
        <w:rPr>
          <w:rFonts w:ascii="Times New Roman" w:hAnsi="Times New Roman"/>
          <w:sz w:val="24"/>
        </w:rPr>
        <w:t>14</w:t>
      </w:r>
      <w:r w:rsidR="0023465E" w:rsidRPr="00CF059C">
        <w:rPr>
          <w:rFonts w:ascii="Times New Roman" w:hAnsi="Times New Roman"/>
          <w:sz w:val="24"/>
        </w:rPr>
        <w:t xml:space="preserve"> (</w:t>
      </w:r>
      <w:r w:rsidR="00183AEC" w:rsidRPr="00CF059C">
        <w:rPr>
          <w:rFonts w:ascii="Times New Roman" w:hAnsi="Times New Roman"/>
          <w:sz w:val="24"/>
        </w:rPr>
        <w:t>p</w:t>
      </w:r>
      <w:r w:rsidR="00382805" w:rsidRPr="00CF059C">
        <w:rPr>
          <w:rFonts w:ascii="Times New Roman" w:hAnsi="Times New Roman"/>
          <w:sz w:val="24"/>
        </w:rPr>
        <w:t>aisprezece</w:t>
      </w:r>
      <w:r w:rsidR="0023465E" w:rsidRPr="00CF059C">
        <w:rPr>
          <w:rFonts w:ascii="Times New Roman" w:hAnsi="Times New Roman"/>
          <w:sz w:val="24"/>
        </w:rPr>
        <w:t xml:space="preserve">) </w:t>
      </w:r>
      <w:bookmarkEnd w:id="17"/>
      <w:r w:rsidR="0023465E" w:rsidRPr="00CF059C">
        <w:rPr>
          <w:rFonts w:ascii="Times New Roman" w:hAnsi="Times New Roman"/>
          <w:sz w:val="24"/>
        </w:rPr>
        <w:t xml:space="preserve">zile lucrătoare de la </w:t>
      </w:r>
      <w:r w:rsidR="00FD6A54" w:rsidRPr="00CF059C">
        <w:rPr>
          <w:rFonts w:ascii="Times New Roman" w:hAnsi="Times New Roman"/>
          <w:sz w:val="24"/>
        </w:rPr>
        <w:t>confirmarea recepţionării</w:t>
      </w:r>
      <w:r w:rsidR="0023465E" w:rsidRPr="00CF059C">
        <w:rPr>
          <w:rFonts w:ascii="Times New Roman" w:hAnsi="Times New Roman"/>
          <w:sz w:val="24"/>
        </w:rPr>
        <w:t xml:space="preserve"> facturii</w:t>
      </w:r>
      <w:r w:rsidR="00020528" w:rsidRPr="00CF059C">
        <w:rPr>
          <w:rFonts w:ascii="Times New Roman" w:hAnsi="Times New Roman"/>
          <w:sz w:val="24"/>
        </w:rPr>
        <w:t xml:space="preserve"> emise de BRM</w:t>
      </w:r>
      <w:r w:rsidR="00656FC7" w:rsidRPr="00CF059C">
        <w:rPr>
          <w:rFonts w:ascii="Times New Roman" w:hAnsi="Times New Roman"/>
          <w:sz w:val="24"/>
        </w:rPr>
        <w:t>.</w:t>
      </w:r>
    </w:p>
    <w:p w14:paraId="0275C626" w14:textId="77777777" w:rsidR="009C0C2B" w:rsidRPr="00CF059C" w:rsidRDefault="009C0C2B" w:rsidP="005D7829">
      <w:pPr>
        <w:pStyle w:val="BodyText"/>
        <w:spacing w:line="360" w:lineRule="auto"/>
        <w:rPr>
          <w:rFonts w:ascii="Times New Roman" w:hAnsi="Times New Roman"/>
          <w:sz w:val="24"/>
        </w:rPr>
      </w:pPr>
      <w:r w:rsidRPr="00CF059C">
        <w:rPr>
          <w:rFonts w:ascii="Times New Roman" w:hAnsi="Times New Roman"/>
          <w:sz w:val="24"/>
        </w:rPr>
        <w:tab/>
        <w:t xml:space="preserve">(3) </w:t>
      </w:r>
      <w:r w:rsidR="00867A02" w:rsidRPr="00CF059C">
        <w:rPr>
          <w:rFonts w:ascii="Times New Roman" w:hAnsi="Times New Roman"/>
          <w:sz w:val="24"/>
        </w:rPr>
        <w:t>Neachitarea comisionului</w:t>
      </w:r>
      <w:r w:rsidR="00EE6ED6" w:rsidRPr="00CF059C">
        <w:rPr>
          <w:rFonts w:ascii="Times New Roman" w:hAnsi="Times New Roman"/>
          <w:sz w:val="24"/>
        </w:rPr>
        <w:t xml:space="preserve"> datorat BRM se sancţionează cu reţinerea şi utilizarea de către BRM a garanţiei bursiere constituite de partea în culpă, în </w:t>
      </w:r>
      <w:r w:rsidR="0003728D" w:rsidRPr="00CF059C">
        <w:rPr>
          <w:rFonts w:ascii="Times New Roman" w:hAnsi="Times New Roman"/>
          <w:sz w:val="24"/>
        </w:rPr>
        <w:t>limita contravalorii comisionului</w:t>
      </w:r>
      <w:r w:rsidR="00690F2E" w:rsidRPr="00CF059C">
        <w:rPr>
          <w:rFonts w:ascii="Times New Roman" w:hAnsi="Times New Roman"/>
          <w:sz w:val="24"/>
        </w:rPr>
        <w:t xml:space="preserve"> neachitat</w:t>
      </w:r>
      <w:r w:rsidR="00EE6ED6" w:rsidRPr="00CF059C">
        <w:rPr>
          <w:rFonts w:ascii="Times New Roman" w:hAnsi="Times New Roman"/>
          <w:sz w:val="24"/>
        </w:rPr>
        <w:t>.</w:t>
      </w:r>
    </w:p>
    <w:p w14:paraId="7B3F3F32" w14:textId="77777777" w:rsidR="00690F2E" w:rsidRPr="00CF059C" w:rsidRDefault="00690F2E" w:rsidP="005D7829">
      <w:pPr>
        <w:pStyle w:val="BodyText"/>
        <w:spacing w:line="360" w:lineRule="auto"/>
        <w:rPr>
          <w:rFonts w:ascii="Times New Roman" w:hAnsi="Times New Roman"/>
          <w:sz w:val="24"/>
        </w:rPr>
      </w:pPr>
      <w:r w:rsidRPr="00CF059C">
        <w:rPr>
          <w:rFonts w:ascii="Times New Roman" w:hAnsi="Times New Roman"/>
          <w:sz w:val="24"/>
        </w:rPr>
        <w:tab/>
        <w:t>(4) În cazul în care garanţia bursieră nu acoperă, integral, valoarea comisionului neachitat, BRM îşi rezervă dreptul de a recupera diferenţa de sumă potrivit dispoziţiilor legale.</w:t>
      </w:r>
    </w:p>
    <w:p w14:paraId="4468657D" w14:textId="77777777" w:rsidR="00656FC7" w:rsidRPr="00CF059C" w:rsidRDefault="00280193" w:rsidP="005D7829">
      <w:pPr>
        <w:pStyle w:val="BodyText"/>
        <w:spacing w:line="360" w:lineRule="auto"/>
        <w:ind w:firstLine="708"/>
        <w:rPr>
          <w:rFonts w:ascii="Times New Roman" w:hAnsi="Times New Roman"/>
          <w:sz w:val="24"/>
        </w:rPr>
      </w:pPr>
      <w:r w:rsidRPr="00CF059C">
        <w:rPr>
          <w:rFonts w:ascii="Times New Roman" w:hAnsi="Times New Roman"/>
          <w:sz w:val="24"/>
        </w:rPr>
        <w:lastRenderedPageBreak/>
        <w:t>(5</w:t>
      </w:r>
      <w:r w:rsidR="00656FC7" w:rsidRPr="00CF059C">
        <w:rPr>
          <w:rFonts w:ascii="Times New Roman" w:hAnsi="Times New Roman"/>
          <w:sz w:val="24"/>
        </w:rPr>
        <w:t xml:space="preserve">) În situaţia </w:t>
      </w:r>
      <w:r w:rsidRPr="00CF059C">
        <w:rPr>
          <w:rFonts w:ascii="Times New Roman" w:hAnsi="Times New Roman"/>
          <w:sz w:val="24"/>
        </w:rPr>
        <w:t xml:space="preserve">în care aceeaşi parte se află în culpă atât faţă de BRM, cât şi faţă de cealaltă parte, </w:t>
      </w:r>
      <w:r w:rsidR="00656FC7" w:rsidRPr="00CF059C">
        <w:rPr>
          <w:rFonts w:ascii="Times New Roman" w:hAnsi="Times New Roman"/>
          <w:sz w:val="24"/>
        </w:rPr>
        <w:t xml:space="preserve">BRM va </w:t>
      </w:r>
      <w:r w:rsidR="00A25030" w:rsidRPr="00CF059C">
        <w:rPr>
          <w:rFonts w:ascii="Times New Roman" w:hAnsi="Times New Roman"/>
          <w:sz w:val="24"/>
        </w:rPr>
        <w:t xml:space="preserve">supune dezbaterii </w:t>
      </w:r>
      <w:r w:rsidR="00B009B8" w:rsidRPr="00CF059C">
        <w:rPr>
          <w:rFonts w:ascii="Times New Roman" w:hAnsi="Times New Roman"/>
          <w:sz w:val="24"/>
        </w:rPr>
        <w:t xml:space="preserve">şi deciziei </w:t>
      </w:r>
      <w:r w:rsidR="00A25030" w:rsidRPr="00CF059C">
        <w:rPr>
          <w:rFonts w:ascii="Times New Roman" w:hAnsi="Times New Roman"/>
          <w:sz w:val="24"/>
        </w:rPr>
        <w:t xml:space="preserve">Consiliului de administraţie ordinea de prioritate şi cuantumul îndestulării </w:t>
      </w:r>
      <w:r w:rsidR="003C3E54" w:rsidRPr="00CF059C">
        <w:rPr>
          <w:rFonts w:ascii="Times New Roman" w:hAnsi="Times New Roman"/>
          <w:sz w:val="24"/>
        </w:rPr>
        <w:t xml:space="preserve">fiecărei părţi prejudiciate, </w:t>
      </w:r>
      <w:r w:rsidR="00A25030" w:rsidRPr="00CF059C">
        <w:rPr>
          <w:rFonts w:ascii="Times New Roman" w:hAnsi="Times New Roman"/>
          <w:sz w:val="24"/>
        </w:rPr>
        <w:t>din garanţia bursieră</w:t>
      </w:r>
      <w:r w:rsidR="003C3E54" w:rsidRPr="00CF059C">
        <w:rPr>
          <w:rFonts w:ascii="Times New Roman" w:hAnsi="Times New Roman"/>
          <w:sz w:val="24"/>
        </w:rPr>
        <w:t>.</w:t>
      </w:r>
    </w:p>
    <w:p w14:paraId="740A54C8" w14:textId="77777777" w:rsidR="0039111E" w:rsidRPr="00CF059C" w:rsidRDefault="0039111E" w:rsidP="005D7829">
      <w:pPr>
        <w:pStyle w:val="BodyText"/>
        <w:spacing w:line="360" w:lineRule="auto"/>
        <w:rPr>
          <w:rFonts w:ascii="Times New Roman" w:hAnsi="Times New Roman"/>
          <w:b/>
          <w:bCs/>
          <w:sz w:val="24"/>
        </w:rPr>
      </w:pPr>
    </w:p>
    <w:p w14:paraId="4B637DD5" w14:textId="77777777" w:rsidR="00656FC7" w:rsidRPr="00CF059C" w:rsidRDefault="00656FC7" w:rsidP="005D7829">
      <w:pPr>
        <w:pStyle w:val="BodyText"/>
        <w:spacing w:line="360" w:lineRule="auto"/>
        <w:rPr>
          <w:rFonts w:ascii="Times New Roman" w:hAnsi="Times New Roman"/>
          <w:b/>
          <w:bCs/>
          <w:sz w:val="24"/>
        </w:rPr>
      </w:pPr>
      <w:r w:rsidRPr="00CF059C">
        <w:rPr>
          <w:rFonts w:ascii="Times New Roman" w:hAnsi="Times New Roman"/>
          <w:b/>
          <w:bCs/>
          <w:sz w:val="24"/>
        </w:rPr>
        <w:t>Art.</w:t>
      </w:r>
      <w:r w:rsidR="009E5227" w:rsidRPr="00CF059C">
        <w:rPr>
          <w:rFonts w:ascii="Times New Roman" w:hAnsi="Times New Roman"/>
          <w:b/>
          <w:bCs/>
          <w:sz w:val="24"/>
        </w:rPr>
        <w:t xml:space="preserve"> </w:t>
      </w:r>
      <w:r w:rsidR="005F3767" w:rsidRPr="00CF059C">
        <w:rPr>
          <w:rFonts w:ascii="Times New Roman" w:hAnsi="Times New Roman"/>
          <w:b/>
          <w:bCs/>
          <w:sz w:val="24"/>
        </w:rPr>
        <w:t>19</w:t>
      </w:r>
    </w:p>
    <w:p w14:paraId="42DF33EA" w14:textId="77777777" w:rsidR="00404E21" w:rsidRPr="00CF059C" w:rsidRDefault="00656FC7" w:rsidP="005D7829">
      <w:pPr>
        <w:pStyle w:val="BodyText3"/>
        <w:spacing w:line="360" w:lineRule="auto"/>
        <w:ind w:firstLine="709"/>
        <w:jc w:val="both"/>
        <w:rPr>
          <w:sz w:val="24"/>
          <w:szCs w:val="24"/>
        </w:rPr>
      </w:pPr>
      <w:r w:rsidRPr="00CF059C">
        <w:rPr>
          <w:sz w:val="24"/>
          <w:szCs w:val="24"/>
        </w:rPr>
        <w:t xml:space="preserve">(1) </w:t>
      </w:r>
      <w:r w:rsidR="00E24062" w:rsidRPr="00CF059C">
        <w:rPr>
          <w:sz w:val="24"/>
          <w:szCs w:val="24"/>
        </w:rPr>
        <w:t>În cazul existenţei</w:t>
      </w:r>
      <w:r w:rsidR="001D187A" w:rsidRPr="00CF059C">
        <w:rPr>
          <w:sz w:val="24"/>
          <w:szCs w:val="24"/>
        </w:rPr>
        <w:t xml:space="preserve"> la dispoziţia BRM, </w:t>
      </w:r>
      <w:r w:rsidR="00E24062" w:rsidRPr="00CF059C">
        <w:rPr>
          <w:sz w:val="24"/>
          <w:szCs w:val="24"/>
        </w:rPr>
        <w:t xml:space="preserve">a unei </w:t>
      </w:r>
      <w:r w:rsidR="001D187A" w:rsidRPr="00CF059C">
        <w:rPr>
          <w:sz w:val="24"/>
          <w:szCs w:val="24"/>
        </w:rPr>
        <w:t>garanţi</w:t>
      </w:r>
      <w:r w:rsidR="00E24062" w:rsidRPr="00CF059C">
        <w:rPr>
          <w:sz w:val="24"/>
          <w:szCs w:val="24"/>
        </w:rPr>
        <w:t>i bursiere</w:t>
      </w:r>
      <w:r w:rsidR="001D187A" w:rsidRPr="00CF059C">
        <w:rPr>
          <w:sz w:val="24"/>
          <w:szCs w:val="24"/>
        </w:rPr>
        <w:t xml:space="preserve"> care nu se află în condiţiile art. </w:t>
      </w:r>
      <w:r w:rsidR="005F3767" w:rsidRPr="00CF059C">
        <w:rPr>
          <w:sz w:val="24"/>
          <w:szCs w:val="24"/>
        </w:rPr>
        <w:t xml:space="preserve">17 </w:t>
      </w:r>
      <w:r w:rsidR="00E24062" w:rsidRPr="00CF059C">
        <w:rPr>
          <w:sz w:val="24"/>
          <w:szCs w:val="24"/>
        </w:rPr>
        <w:t xml:space="preserve">sau provine din tranzacţii nefinalizate, </w:t>
      </w:r>
      <w:r w:rsidR="00404E21" w:rsidRPr="00CF059C">
        <w:rPr>
          <w:sz w:val="24"/>
          <w:szCs w:val="24"/>
        </w:rPr>
        <w:t>se poate opta pentru:</w:t>
      </w:r>
    </w:p>
    <w:p w14:paraId="07D76231" w14:textId="77777777" w:rsidR="00404E21" w:rsidRPr="00CF059C" w:rsidRDefault="00404E21" w:rsidP="005D7829">
      <w:pPr>
        <w:pStyle w:val="BodyText3"/>
        <w:spacing w:line="360" w:lineRule="auto"/>
        <w:ind w:firstLine="709"/>
        <w:jc w:val="both"/>
        <w:rPr>
          <w:sz w:val="24"/>
          <w:szCs w:val="24"/>
        </w:rPr>
      </w:pPr>
      <w:r w:rsidRPr="00CF059C">
        <w:rPr>
          <w:sz w:val="24"/>
          <w:szCs w:val="24"/>
        </w:rPr>
        <w:t xml:space="preserve">a) menţinerea </w:t>
      </w:r>
      <w:r w:rsidR="00E24062" w:rsidRPr="00CF059C">
        <w:rPr>
          <w:sz w:val="24"/>
          <w:szCs w:val="24"/>
        </w:rPr>
        <w:t>în contul şi la dispoziţia BRM</w:t>
      </w:r>
      <w:r w:rsidRPr="00CF059C">
        <w:rPr>
          <w:sz w:val="24"/>
          <w:szCs w:val="24"/>
        </w:rPr>
        <w:t xml:space="preserve"> a respectivei sume;</w:t>
      </w:r>
    </w:p>
    <w:p w14:paraId="6CDE9E88" w14:textId="77777777" w:rsidR="00656FC7" w:rsidRPr="00CF059C" w:rsidRDefault="00404E21" w:rsidP="005D7829">
      <w:pPr>
        <w:pStyle w:val="BodyText3"/>
        <w:spacing w:line="360" w:lineRule="auto"/>
        <w:ind w:firstLine="709"/>
        <w:jc w:val="both"/>
        <w:rPr>
          <w:sz w:val="24"/>
          <w:szCs w:val="24"/>
        </w:rPr>
      </w:pPr>
      <w:r w:rsidRPr="00CF059C">
        <w:rPr>
          <w:sz w:val="24"/>
          <w:szCs w:val="24"/>
        </w:rPr>
        <w:t>b) restituirea acesteia.</w:t>
      </w:r>
    </w:p>
    <w:p w14:paraId="3374B21B" w14:textId="77777777" w:rsidR="005D1553" w:rsidRPr="00CF059C" w:rsidRDefault="00656FC7" w:rsidP="005D7829">
      <w:pPr>
        <w:pStyle w:val="BodyText"/>
        <w:spacing w:line="360" w:lineRule="auto"/>
        <w:rPr>
          <w:rFonts w:ascii="Times New Roman" w:hAnsi="Times New Roman"/>
          <w:sz w:val="24"/>
        </w:rPr>
      </w:pPr>
      <w:r w:rsidRPr="00CF059C">
        <w:rPr>
          <w:rFonts w:ascii="Times New Roman" w:hAnsi="Times New Roman"/>
          <w:sz w:val="24"/>
        </w:rPr>
        <w:tab/>
      </w:r>
      <w:r w:rsidR="00172A02" w:rsidRPr="00CF059C">
        <w:rPr>
          <w:rFonts w:ascii="Times New Roman" w:hAnsi="Times New Roman"/>
          <w:sz w:val="24"/>
        </w:rPr>
        <w:t xml:space="preserve">(2) </w:t>
      </w:r>
      <w:r w:rsidR="005D1553" w:rsidRPr="00CF059C">
        <w:rPr>
          <w:rFonts w:ascii="Times New Roman" w:hAnsi="Times New Roman"/>
          <w:sz w:val="24"/>
        </w:rPr>
        <w:t>În situaţia prevăzută la alin.1 lit. a), suma respectivă poate fi realocată, total sau parţial</w:t>
      </w:r>
      <w:r w:rsidR="00E24062" w:rsidRPr="00CF059C">
        <w:rPr>
          <w:rFonts w:ascii="Times New Roman" w:hAnsi="Times New Roman"/>
          <w:sz w:val="24"/>
        </w:rPr>
        <w:t>, unor tranzacţii viitoare</w:t>
      </w:r>
      <w:r w:rsidR="00114066" w:rsidRPr="00CF059C">
        <w:rPr>
          <w:rFonts w:ascii="Times New Roman" w:hAnsi="Times New Roman"/>
          <w:sz w:val="24"/>
        </w:rPr>
        <w:t xml:space="preserve">, în baza unei cereri scrise, depuse cu 24 de ore înainte de validarea ordinului/ordinelor la </w:t>
      </w:r>
      <w:r w:rsidR="0019587C" w:rsidRPr="00CF059C">
        <w:rPr>
          <w:rFonts w:ascii="Times New Roman" w:hAnsi="Times New Roman"/>
          <w:sz w:val="24"/>
        </w:rPr>
        <w:t>tranzacţionare.</w:t>
      </w:r>
    </w:p>
    <w:p w14:paraId="1EE18276" w14:textId="77777777" w:rsidR="00C959DA" w:rsidRPr="00CF059C" w:rsidRDefault="00656FC7" w:rsidP="005D7829">
      <w:pPr>
        <w:pStyle w:val="BodyText"/>
        <w:spacing w:line="360" w:lineRule="auto"/>
        <w:rPr>
          <w:rFonts w:ascii="Times New Roman" w:hAnsi="Times New Roman"/>
          <w:b/>
          <w:bCs/>
          <w:sz w:val="24"/>
        </w:rPr>
      </w:pPr>
      <w:r w:rsidRPr="00CF059C">
        <w:rPr>
          <w:rFonts w:ascii="Times New Roman" w:hAnsi="Times New Roman"/>
          <w:sz w:val="24"/>
        </w:rPr>
        <w:t>(</w:t>
      </w:r>
      <w:r w:rsidR="007B117E" w:rsidRPr="00CF059C">
        <w:rPr>
          <w:rFonts w:ascii="Times New Roman" w:hAnsi="Times New Roman"/>
          <w:sz w:val="24"/>
        </w:rPr>
        <w:t>3</w:t>
      </w:r>
      <w:r w:rsidRPr="00CF059C">
        <w:rPr>
          <w:rFonts w:ascii="Times New Roman" w:hAnsi="Times New Roman"/>
          <w:sz w:val="24"/>
        </w:rPr>
        <w:t xml:space="preserve">) Restituirea </w:t>
      </w:r>
      <w:r w:rsidR="00925BFB" w:rsidRPr="00CF059C">
        <w:rPr>
          <w:rFonts w:ascii="Times New Roman" w:hAnsi="Times New Roman"/>
          <w:sz w:val="24"/>
        </w:rPr>
        <w:t xml:space="preserve">unei </w:t>
      </w:r>
      <w:r w:rsidRPr="00CF059C">
        <w:rPr>
          <w:rFonts w:ascii="Times New Roman" w:hAnsi="Times New Roman"/>
          <w:sz w:val="24"/>
        </w:rPr>
        <w:t xml:space="preserve">garanţii se </w:t>
      </w:r>
      <w:r w:rsidR="00925BFB" w:rsidRPr="00CF059C">
        <w:rPr>
          <w:rFonts w:ascii="Times New Roman" w:hAnsi="Times New Roman"/>
          <w:sz w:val="24"/>
        </w:rPr>
        <w:t>realizează</w:t>
      </w:r>
      <w:r w:rsidRPr="00CF059C">
        <w:rPr>
          <w:rFonts w:ascii="Times New Roman" w:hAnsi="Times New Roman"/>
          <w:sz w:val="24"/>
        </w:rPr>
        <w:t xml:space="preserve">, în orice situaţie, în termen de trei zile lucrătoare de la data </w:t>
      </w:r>
      <w:r w:rsidR="004F47F3" w:rsidRPr="00CF059C">
        <w:rPr>
          <w:rFonts w:ascii="Times New Roman" w:hAnsi="Times New Roman"/>
          <w:sz w:val="24"/>
        </w:rPr>
        <w:t>înregistrării la sediul BRM, a</w:t>
      </w:r>
      <w:r w:rsidRPr="00CF059C">
        <w:rPr>
          <w:rFonts w:ascii="Times New Roman" w:hAnsi="Times New Roman"/>
          <w:sz w:val="24"/>
        </w:rPr>
        <w:t xml:space="preserve"> unei cereri</w:t>
      </w:r>
      <w:r w:rsidR="004F47F3" w:rsidRPr="00CF059C">
        <w:rPr>
          <w:rFonts w:ascii="Times New Roman" w:hAnsi="Times New Roman"/>
          <w:sz w:val="24"/>
        </w:rPr>
        <w:t xml:space="preserve"> în original</w:t>
      </w:r>
      <w:bookmarkStart w:id="18" w:name="_Hlk113521911"/>
      <w:r w:rsidR="000372AB">
        <w:rPr>
          <w:rFonts w:ascii="Times New Roman" w:hAnsi="Times New Roman"/>
          <w:sz w:val="24"/>
        </w:rPr>
        <w:t>/sau trasmisă electronic</w:t>
      </w:r>
      <w:bookmarkEnd w:id="18"/>
      <w:r w:rsidR="004F47F3" w:rsidRPr="00CF059C">
        <w:rPr>
          <w:rFonts w:ascii="Times New Roman" w:hAnsi="Times New Roman"/>
          <w:sz w:val="24"/>
        </w:rPr>
        <w:t xml:space="preserve">, </w:t>
      </w:r>
      <w:r w:rsidRPr="00CF059C">
        <w:rPr>
          <w:rFonts w:ascii="Times New Roman" w:hAnsi="Times New Roman"/>
          <w:sz w:val="24"/>
        </w:rPr>
        <w:t xml:space="preserve">indicându-se, pentru cele constituite prin ordin de plată sau numerar, contul şi banca unde se </w:t>
      </w:r>
      <w:r w:rsidR="00FA5818" w:rsidRPr="00CF059C">
        <w:rPr>
          <w:rFonts w:ascii="Times New Roman" w:hAnsi="Times New Roman"/>
          <w:sz w:val="24"/>
        </w:rPr>
        <w:t>va restitui</w:t>
      </w:r>
      <w:r w:rsidRPr="00CF059C">
        <w:rPr>
          <w:rFonts w:ascii="Times New Roman" w:hAnsi="Times New Roman"/>
          <w:sz w:val="24"/>
        </w:rPr>
        <w:t xml:space="preserve"> </w:t>
      </w:r>
      <w:r w:rsidR="00FA5818" w:rsidRPr="00CF059C">
        <w:rPr>
          <w:rFonts w:ascii="Times New Roman" w:hAnsi="Times New Roman"/>
          <w:sz w:val="24"/>
        </w:rPr>
        <w:t>suma respectivă</w:t>
      </w:r>
      <w:r w:rsidR="00011EE7" w:rsidRPr="00CF059C">
        <w:rPr>
          <w:rFonts w:ascii="Times New Roman" w:hAnsi="Times New Roman"/>
          <w:sz w:val="24"/>
        </w:rPr>
        <w:t>.</w:t>
      </w:r>
    </w:p>
    <w:p w14:paraId="4C56BBBD" w14:textId="77777777" w:rsidR="00DA1886" w:rsidRPr="00CF059C" w:rsidRDefault="00DA1886" w:rsidP="005D7829">
      <w:pPr>
        <w:pStyle w:val="BodyText"/>
        <w:spacing w:line="360" w:lineRule="auto"/>
        <w:rPr>
          <w:rFonts w:ascii="Times New Roman" w:hAnsi="Times New Roman"/>
          <w:b/>
          <w:bCs/>
          <w:sz w:val="24"/>
        </w:rPr>
      </w:pPr>
    </w:p>
    <w:p w14:paraId="366D1774" w14:textId="77777777" w:rsidR="00F736C6" w:rsidRPr="00CF059C" w:rsidRDefault="00F736C6" w:rsidP="005D7829">
      <w:pPr>
        <w:pStyle w:val="BodyText"/>
        <w:spacing w:line="360" w:lineRule="auto"/>
        <w:jc w:val="center"/>
        <w:rPr>
          <w:rFonts w:ascii="Times New Roman" w:hAnsi="Times New Roman"/>
          <w:b/>
          <w:bCs/>
          <w:sz w:val="24"/>
        </w:rPr>
      </w:pPr>
      <w:r w:rsidRPr="00CF059C">
        <w:rPr>
          <w:rFonts w:ascii="Times New Roman" w:hAnsi="Times New Roman"/>
          <w:b/>
          <w:bCs/>
          <w:sz w:val="24"/>
        </w:rPr>
        <w:t>CAPITOLUL V</w:t>
      </w:r>
      <w:r w:rsidR="00CD0B2D" w:rsidRPr="00CF059C">
        <w:rPr>
          <w:rFonts w:ascii="Times New Roman" w:hAnsi="Times New Roman"/>
          <w:b/>
          <w:bCs/>
          <w:sz w:val="24"/>
        </w:rPr>
        <w:t>I</w:t>
      </w:r>
    </w:p>
    <w:p w14:paraId="12299629" w14:textId="77777777" w:rsidR="00656FC7" w:rsidRPr="00CF059C" w:rsidRDefault="00011EE7" w:rsidP="005D7829">
      <w:pPr>
        <w:pStyle w:val="BodyText"/>
        <w:spacing w:line="360" w:lineRule="auto"/>
        <w:jc w:val="center"/>
        <w:rPr>
          <w:rFonts w:ascii="Times New Roman" w:hAnsi="Times New Roman"/>
          <w:b/>
          <w:bCs/>
          <w:sz w:val="24"/>
        </w:rPr>
      </w:pPr>
      <w:r w:rsidRPr="00CF059C">
        <w:rPr>
          <w:rFonts w:ascii="Times New Roman" w:hAnsi="Times New Roman"/>
          <w:b/>
          <w:bCs/>
          <w:sz w:val="24"/>
        </w:rPr>
        <w:t>COMISIOANE</w:t>
      </w:r>
    </w:p>
    <w:p w14:paraId="60724E47" w14:textId="77777777" w:rsidR="00B55141" w:rsidRPr="00CF059C" w:rsidRDefault="00B55141" w:rsidP="005D7829">
      <w:pPr>
        <w:pStyle w:val="BodyText"/>
        <w:spacing w:line="360" w:lineRule="auto"/>
        <w:rPr>
          <w:rFonts w:ascii="Times New Roman" w:hAnsi="Times New Roman"/>
          <w:b/>
          <w:bCs/>
          <w:sz w:val="24"/>
        </w:rPr>
      </w:pPr>
    </w:p>
    <w:p w14:paraId="1C31DA27" w14:textId="77777777" w:rsidR="00656FC7" w:rsidRPr="00CF059C" w:rsidRDefault="00656FC7" w:rsidP="005D7829">
      <w:pPr>
        <w:spacing w:line="360" w:lineRule="auto"/>
        <w:jc w:val="both"/>
        <w:rPr>
          <w:b/>
          <w:bCs/>
        </w:rPr>
      </w:pPr>
      <w:r w:rsidRPr="00CF059C">
        <w:rPr>
          <w:b/>
          <w:bCs/>
        </w:rPr>
        <w:t>Art.</w:t>
      </w:r>
      <w:r w:rsidR="009E5227" w:rsidRPr="00CF059C">
        <w:rPr>
          <w:b/>
          <w:bCs/>
        </w:rPr>
        <w:t xml:space="preserve"> </w:t>
      </w:r>
      <w:r w:rsidR="005F3767" w:rsidRPr="00CF059C">
        <w:rPr>
          <w:b/>
          <w:bCs/>
        </w:rPr>
        <w:t>20</w:t>
      </w:r>
    </w:p>
    <w:p w14:paraId="3F8AD446" w14:textId="77777777" w:rsidR="00656FC7" w:rsidRPr="00CF059C" w:rsidRDefault="002A651E" w:rsidP="005D7829">
      <w:pPr>
        <w:numPr>
          <w:ilvl w:val="0"/>
          <w:numId w:val="64"/>
        </w:numPr>
        <w:spacing w:line="360" w:lineRule="auto"/>
        <w:ind w:left="1080" w:hanging="1080"/>
        <w:jc w:val="both"/>
      </w:pPr>
      <w:r w:rsidRPr="00CF059C">
        <w:t>Participanţii</w:t>
      </w:r>
      <w:r w:rsidR="00656FC7" w:rsidRPr="00CF059C">
        <w:t xml:space="preserve"> vor </w:t>
      </w:r>
      <w:r w:rsidRPr="00CF059C">
        <w:t>achita</w:t>
      </w:r>
      <w:r w:rsidR="00656FC7" w:rsidRPr="00CF059C">
        <w:t xml:space="preserve"> </w:t>
      </w:r>
      <w:r w:rsidR="00CE44AF" w:rsidRPr="00CF059C">
        <w:t>BRM</w:t>
      </w:r>
      <w:r w:rsidR="00656FC7" w:rsidRPr="00CF059C">
        <w:t xml:space="preserve"> următoarele comisioane şi tarife:</w:t>
      </w:r>
    </w:p>
    <w:p w14:paraId="4BFE4D8E" w14:textId="77777777" w:rsidR="00F177EA" w:rsidRPr="00CF059C" w:rsidRDefault="00F177EA" w:rsidP="005D7829">
      <w:pPr>
        <w:numPr>
          <w:ilvl w:val="0"/>
          <w:numId w:val="10"/>
        </w:numPr>
        <w:spacing w:line="360" w:lineRule="auto"/>
        <w:jc w:val="both"/>
      </w:pPr>
      <w:r w:rsidRPr="00CF059C">
        <w:t>la data depunerii cererii de emitere a unui nou activ de tranzacţionat, societăţile de brokeraj iniţiatoare vor plăti BRM un tarif de emitere a activului de tranzacţionat cuprins între 0 – 5.000 lei plus TVA;</w:t>
      </w:r>
    </w:p>
    <w:p w14:paraId="75F22F67" w14:textId="77777777" w:rsidR="00382805" w:rsidRPr="00CF059C" w:rsidRDefault="00625AA6" w:rsidP="005D7829">
      <w:pPr>
        <w:numPr>
          <w:ilvl w:val="0"/>
          <w:numId w:val="10"/>
        </w:numPr>
        <w:spacing w:line="360" w:lineRule="auto"/>
        <w:jc w:val="both"/>
      </w:pPr>
      <w:r w:rsidRPr="00CF059C">
        <w:t xml:space="preserve">pentru ordinele care au fost tranzacţionate, societăţile de brokeraj emitente vor plăti </w:t>
      </w:r>
      <w:smartTag w:uri="urn:schemas-microsoft-com:office:smarttags" w:element="PersonName">
        <w:r w:rsidRPr="00CF059C">
          <w:t>BRM</w:t>
        </w:r>
      </w:smartTag>
      <w:r w:rsidRPr="00CF059C">
        <w:t xml:space="preserve"> un comision fix pe certificat tranzacţionat, care va fi stabilit ţinând seama de volum, de tipul tranzacţiei (vânzare sau schimb), şi de numărul de zile pe care se desfăşoară şedinţa de tranzacţionare.</w:t>
      </w:r>
    </w:p>
    <w:p w14:paraId="6711750E" w14:textId="77777777" w:rsidR="00382805" w:rsidRPr="00CF059C" w:rsidRDefault="00382805" w:rsidP="005D7829">
      <w:pPr>
        <w:numPr>
          <w:ilvl w:val="0"/>
          <w:numId w:val="64"/>
        </w:numPr>
        <w:spacing w:line="360" w:lineRule="auto"/>
        <w:ind w:left="1080" w:hanging="1080"/>
        <w:jc w:val="both"/>
      </w:pPr>
      <w:bookmarkStart w:id="19" w:name="_Hlk113521955"/>
      <w:r w:rsidRPr="00CF059C">
        <w:t xml:space="preserve">BRM va percepe comisioane în </w:t>
      </w:r>
      <w:r w:rsidR="000F744E" w:rsidRPr="00CF059C">
        <w:t>intervalul</w:t>
      </w:r>
      <w:r w:rsidR="000E1903" w:rsidRPr="00CF059C">
        <w:t xml:space="preserve"> 0.015euro/certificat </w:t>
      </w:r>
      <w:r w:rsidR="000F744E" w:rsidRPr="00CF059C">
        <w:t>și 0.050euro/certificat.</w:t>
      </w:r>
    </w:p>
    <w:bookmarkEnd w:id="19"/>
    <w:p w14:paraId="23C496FE" w14:textId="77777777" w:rsidR="00C94F62" w:rsidRPr="00CF059C" w:rsidRDefault="00C94F62" w:rsidP="005D7829">
      <w:pPr>
        <w:spacing w:line="360" w:lineRule="auto"/>
        <w:jc w:val="both"/>
      </w:pPr>
      <w:r w:rsidRPr="00CF059C">
        <w:lastRenderedPageBreak/>
        <w:t xml:space="preserve">(3) </w:t>
      </w:r>
      <w:r w:rsidR="005F3767" w:rsidRPr="00CF059C">
        <w:t xml:space="preserve">   </w:t>
      </w:r>
      <w:r w:rsidRPr="00CF059C">
        <w:t>În situaţia în care contractul de vânzare cumpărare nu se semnează sau nu se execută integral dar nu din cauza clientului care a solicitat definirea activului de tranzacţionat, comisionul perceput de BRM nu se returnează.</w:t>
      </w:r>
    </w:p>
    <w:p w14:paraId="47E1603F" w14:textId="77777777" w:rsidR="005E4913" w:rsidRPr="00CF059C" w:rsidRDefault="005E4913" w:rsidP="005D7829">
      <w:pPr>
        <w:spacing w:line="360" w:lineRule="auto"/>
        <w:jc w:val="both"/>
      </w:pPr>
    </w:p>
    <w:p w14:paraId="2C361FCA" w14:textId="77777777" w:rsidR="00656FC7" w:rsidRPr="00CF059C" w:rsidRDefault="00656FC7" w:rsidP="005D7829">
      <w:pPr>
        <w:pStyle w:val="BodyText"/>
        <w:spacing w:line="360" w:lineRule="auto"/>
        <w:rPr>
          <w:rFonts w:ascii="Times New Roman" w:hAnsi="Times New Roman"/>
          <w:b/>
          <w:sz w:val="24"/>
        </w:rPr>
      </w:pPr>
      <w:r w:rsidRPr="00CF059C">
        <w:rPr>
          <w:rFonts w:ascii="Times New Roman" w:hAnsi="Times New Roman"/>
          <w:b/>
          <w:sz w:val="24"/>
        </w:rPr>
        <w:t>Art.</w:t>
      </w:r>
      <w:r w:rsidR="009E5227" w:rsidRPr="00CF059C">
        <w:rPr>
          <w:rFonts w:ascii="Times New Roman" w:hAnsi="Times New Roman"/>
          <w:b/>
          <w:sz w:val="24"/>
        </w:rPr>
        <w:t xml:space="preserve"> </w:t>
      </w:r>
      <w:r w:rsidR="00023F32" w:rsidRPr="00CF059C">
        <w:rPr>
          <w:rFonts w:ascii="Times New Roman" w:hAnsi="Times New Roman"/>
          <w:b/>
          <w:sz w:val="24"/>
        </w:rPr>
        <w:t>21</w:t>
      </w:r>
    </w:p>
    <w:p w14:paraId="336E4620" w14:textId="77777777" w:rsidR="00913233" w:rsidRDefault="00656FC7" w:rsidP="006F0F2F">
      <w:pPr>
        <w:pStyle w:val="BodyText"/>
        <w:spacing w:line="360" w:lineRule="auto"/>
        <w:rPr>
          <w:rFonts w:ascii="Times New Roman" w:hAnsi="Times New Roman"/>
          <w:sz w:val="24"/>
        </w:rPr>
      </w:pPr>
      <w:r w:rsidRPr="00CF059C">
        <w:rPr>
          <w:rFonts w:ascii="Times New Roman" w:hAnsi="Times New Roman"/>
          <w:sz w:val="24"/>
        </w:rPr>
        <w:t xml:space="preserve"> </w:t>
      </w:r>
      <w:r w:rsidRPr="00CF059C">
        <w:rPr>
          <w:rFonts w:ascii="Times New Roman" w:hAnsi="Times New Roman"/>
          <w:sz w:val="24"/>
        </w:rPr>
        <w:tab/>
        <w:t>BRM îşi rezervă dreptul de a modifica şi/sau completa prezenta procedură. Singura variantă opozabilă BRM este cea afişată pe site-ul BRM.</w:t>
      </w:r>
    </w:p>
    <w:p w14:paraId="288506E1" w14:textId="77777777" w:rsidR="006F0F2F" w:rsidRPr="00CF059C" w:rsidRDefault="006F0F2F" w:rsidP="006F0F2F">
      <w:pPr>
        <w:pStyle w:val="BodyText"/>
        <w:spacing w:line="360" w:lineRule="auto"/>
        <w:rPr>
          <w:rFonts w:ascii="Times New Roman" w:hAnsi="Times New Roman"/>
          <w:sz w:val="24"/>
        </w:rPr>
        <w:sectPr w:rsidR="006F0F2F" w:rsidRPr="00CF059C" w:rsidSect="00827A57">
          <w:headerReference w:type="default" r:id="rId8"/>
          <w:footerReference w:type="default" r:id="rId9"/>
          <w:pgSz w:w="12240" w:h="15840" w:code="1"/>
          <w:pgMar w:top="1440" w:right="1080" w:bottom="1440" w:left="1800" w:header="720" w:footer="720" w:gutter="0"/>
          <w:cols w:space="720"/>
          <w:docGrid w:linePitch="360"/>
        </w:sectPr>
      </w:pPr>
    </w:p>
    <w:p w14:paraId="1265A3A2" w14:textId="77777777" w:rsidR="00913233" w:rsidRPr="00CF059C" w:rsidRDefault="00913233" w:rsidP="005D7829">
      <w:pPr>
        <w:spacing w:line="360" w:lineRule="auto"/>
        <w:jc w:val="center"/>
        <w:rPr>
          <w:b/>
          <w:caps/>
        </w:rPr>
      </w:pPr>
      <w:r w:rsidRPr="00CF059C">
        <w:rPr>
          <w:b/>
          <w:caps/>
        </w:rPr>
        <w:lastRenderedPageBreak/>
        <w:t>ANEXA 1</w:t>
      </w:r>
    </w:p>
    <w:p w14:paraId="604332AD" w14:textId="77777777" w:rsidR="00913233" w:rsidRPr="00CF059C" w:rsidRDefault="00913233" w:rsidP="005D7829">
      <w:pPr>
        <w:spacing w:line="360" w:lineRule="auto"/>
        <w:rPr>
          <w:b/>
          <w:caps/>
        </w:rPr>
      </w:pPr>
    </w:p>
    <w:p w14:paraId="0CFBF2DD" w14:textId="77777777" w:rsidR="00913233" w:rsidRPr="00CF059C" w:rsidRDefault="00913233" w:rsidP="005D7829">
      <w:pPr>
        <w:spacing w:line="360" w:lineRule="auto"/>
        <w:jc w:val="center"/>
        <w:rPr>
          <w:b/>
          <w:caps/>
        </w:rPr>
      </w:pPr>
      <w:r w:rsidRPr="00CF059C">
        <w:rPr>
          <w:b/>
          <w:caps/>
        </w:rPr>
        <w:t>Procedura Bursei Române de mărfuri</w:t>
      </w:r>
    </w:p>
    <w:p w14:paraId="38A0BDDC" w14:textId="77777777" w:rsidR="00913233" w:rsidRPr="00CF059C" w:rsidRDefault="00913233" w:rsidP="005D7829">
      <w:pPr>
        <w:spacing w:line="360" w:lineRule="auto"/>
        <w:jc w:val="center"/>
        <w:rPr>
          <w:b/>
          <w:caps/>
        </w:rPr>
      </w:pPr>
      <w:r w:rsidRPr="00CF059C">
        <w:rPr>
          <w:b/>
          <w:caps/>
        </w:rPr>
        <w:t xml:space="preserve">de SCHIMB DE CERTIFICATE de </w:t>
      </w:r>
      <w:r w:rsidR="000A4230" w:rsidRPr="00CF059C">
        <w:rPr>
          <w:b/>
          <w:caps/>
        </w:rPr>
        <w:t>EMISII DE GAZE CU EFECT DE SERĂ</w:t>
      </w:r>
    </w:p>
    <w:p w14:paraId="09A075E5" w14:textId="77777777" w:rsidR="00913233" w:rsidRPr="00CF059C" w:rsidRDefault="00913233" w:rsidP="005D7829">
      <w:pPr>
        <w:pStyle w:val="Heading1"/>
        <w:spacing w:line="360" w:lineRule="auto"/>
        <w:jc w:val="both"/>
        <w:rPr>
          <w:rFonts w:ascii="Times New Roman" w:hAnsi="Times New Roman" w:cs="Times New Roman"/>
          <w:sz w:val="24"/>
          <w:szCs w:val="24"/>
        </w:rPr>
      </w:pPr>
      <w:r w:rsidRPr="00CF059C">
        <w:rPr>
          <w:rFonts w:ascii="Times New Roman" w:hAnsi="Times New Roman" w:cs="Times New Roman"/>
          <w:sz w:val="24"/>
          <w:szCs w:val="24"/>
        </w:rPr>
        <w:t>Art. 1</w:t>
      </w:r>
    </w:p>
    <w:p w14:paraId="6BD784EA" w14:textId="77777777" w:rsidR="00913233" w:rsidRPr="00CF059C" w:rsidRDefault="00913233" w:rsidP="005D7829">
      <w:pPr>
        <w:tabs>
          <w:tab w:val="left" w:pos="1080"/>
        </w:tabs>
        <w:spacing w:line="360" w:lineRule="auto"/>
        <w:ind w:firstLine="709"/>
        <w:jc w:val="both"/>
      </w:pPr>
      <w:r w:rsidRPr="00CF059C">
        <w:t>(1) Prezenta anexă este parte integrantă din Procedura Bursei Române de Mărfuri privind tranzacţionarea certificatelor de emisii de gaze cu efect de seră.</w:t>
      </w:r>
    </w:p>
    <w:p w14:paraId="46130416" w14:textId="77777777" w:rsidR="00913233" w:rsidRPr="00CF059C" w:rsidRDefault="00913233" w:rsidP="005D7829">
      <w:pPr>
        <w:spacing w:line="360" w:lineRule="auto"/>
        <w:ind w:firstLine="708"/>
        <w:jc w:val="both"/>
      </w:pPr>
      <w:r w:rsidRPr="00CF059C">
        <w:t>(2) Dispoziţiile prevăzute în Procedura Bursei Române de Mărfuri privind tranzacţionarea certificatelor de emisii de gaze cu efect de seră sunt aplicabile prezentei anexe, în măsura în care nu contravin prevederilor acesteia.</w:t>
      </w:r>
    </w:p>
    <w:p w14:paraId="62909C3A" w14:textId="77777777" w:rsidR="00656FC7" w:rsidRPr="00CF059C" w:rsidRDefault="00656FC7" w:rsidP="005D7829">
      <w:pPr>
        <w:pStyle w:val="BodyText"/>
        <w:spacing w:line="360" w:lineRule="auto"/>
        <w:rPr>
          <w:rFonts w:ascii="Times New Roman" w:hAnsi="Times New Roman"/>
          <w:sz w:val="24"/>
        </w:rPr>
      </w:pPr>
    </w:p>
    <w:p w14:paraId="60C64DE9" w14:textId="77777777" w:rsidR="00913233" w:rsidRPr="00CF059C" w:rsidRDefault="00913233" w:rsidP="005D7829">
      <w:pPr>
        <w:pStyle w:val="BodyText"/>
        <w:spacing w:line="360" w:lineRule="auto"/>
        <w:rPr>
          <w:rFonts w:ascii="Times New Roman" w:hAnsi="Times New Roman"/>
          <w:b/>
          <w:sz w:val="24"/>
        </w:rPr>
      </w:pPr>
      <w:r w:rsidRPr="00CF059C">
        <w:rPr>
          <w:rFonts w:ascii="Times New Roman" w:hAnsi="Times New Roman"/>
          <w:b/>
          <w:sz w:val="24"/>
        </w:rPr>
        <w:t>Art. 2</w:t>
      </w:r>
    </w:p>
    <w:p w14:paraId="32A7D29D" w14:textId="77777777" w:rsidR="00913233" w:rsidRPr="00CF059C" w:rsidRDefault="00913233" w:rsidP="005D7829">
      <w:pPr>
        <w:pStyle w:val="BodyText"/>
        <w:spacing w:line="360" w:lineRule="auto"/>
        <w:rPr>
          <w:rFonts w:ascii="Times New Roman" w:hAnsi="Times New Roman"/>
          <w:sz w:val="24"/>
        </w:rPr>
      </w:pPr>
      <w:r w:rsidRPr="00CF059C">
        <w:rPr>
          <w:rFonts w:ascii="Times New Roman" w:hAnsi="Times New Roman"/>
          <w:sz w:val="24"/>
        </w:rPr>
        <w:tab/>
      </w:r>
      <w:r w:rsidR="009D2154" w:rsidRPr="00CF059C">
        <w:rPr>
          <w:rFonts w:ascii="Times New Roman" w:hAnsi="Times New Roman"/>
          <w:sz w:val="24"/>
        </w:rPr>
        <w:t>În situaţia în care o agenţie bursieră doreşte vânzarea unui tip de certificate de gaze cu efect de seră (în continuare certificate) şi cumpărarea unui alt tip de certificate</w:t>
      </w:r>
      <w:r w:rsidR="000A4230" w:rsidRPr="00CF059C">
        <w:rPr>
          <w:rFonts w:ascii="Times New Roman" w:hAnsi="Times New Roman"/>
          <w:sz w:val="24"/>
        </w:rPr>
        <w:t>,</w:t>
      </w:r>
      <w:r w:rsidR="009D2154" w:rsidRPr="00CF059C">
        <w:rPr>
          <w:rFonts w:ascii="Times New Roman" w:hAnsi="Times New Roman"/>
          <w:sz w:val="24"/>
        </w:rPr>
        <w:t xml:space="preserve"> tranzacţionarea celor două ordine fiind condiţionată din punct de vedere al raportului dintre preţurile de tranzacţionare, BRM poate defini un activ de tranzacţionare de schimb de certificate (în continuare activ de tranzacţionare de schimb) în scopul uşurării urmăririi condiţiilor de tranzacţionare.</w:t>
      </w:r>
    </w:p>
    <w:p w14:paraId="6B47AB3F" w14:textId="77777777" w:rsidR="00B313DD" w:rsidRPr="00CF059C" w:rsidRDefault="00B313DD" w:rsidP="005D7829">
      <w:pPr>
        <w:pStyle w:val="BodyText"/>
        <w:spacing w:line="360" w:lineRule="auto"/>
        <w:rPr>
          <w:rFonts w:ascii="Times New Roman" w:hAnsi="Times New Roman"/>
          <w:sz w:val="24"/>
        </w:rPr>
      </w:pPr>
    </w:p>
    <w:p w14:paraId="37818467" w14:textId="77777777" w:rsidR="00B313DD" w:rsidRPr="00CF059C" w:rsidRDefault="00B313DD" w:rsidP="005D7829">
      <w:pPr>
        <w:pStyle w:val="BodyText"/>
        <w:spacing w:line="360" w:lineRule="auto"/>
        <w:rPr>
          <w:rFonts w:ascii="Times New Roman" w:hAnsi="Times New Roman"/>
          <w:b/>
          <w:sz w:val="24"/>
        </w:rPr>
      </w:pPr>
      <w:r w:rsidRPr="00CF059C">
        <w:rPr>
          <w:rFonts w:ascii="Times New Roman" w:hAnsi="Times New Roman"/>
          <w:b/>
          <w:sz w:val="24"/>
        </w:rPr>
        <w:t>Art. 3</w:t>
      </w:r>
    </w:p>
    <w:p w14:paraId="7EC12846" w14:textId="77777777" w:rsidR="00B313DD" w:rsidRPr="00CF059C" w:rsidRDefault="00B313DD" w:rsidP="005D7829">
      <w:pPr>
        <w:pStyle w:val="BodyText"/>
        <w:spacing w:line="360" w:lineRule="auto"/>
        <w:rPr>
          <w:rFonts w:ascii="Times New Roman" w:hAnsi="Times New Roman"/>
          <w:sz w:val="24"/>
        </w:rPr>
      </w:pPr>
      <w:r w:rsidRPr="00CF059C">
        <w:rPr>
          <w:rFonts w:ascii="Times New Roman" w:hAnsi="Times New Roman"/>
          <w:sz w:val="24"/>
        </w:rPr>
        <w:tab/>
      </w:r>
      <w:r w:rsidR="00EB2DE0" w:rsidRPr="00CF059C">
        <w:rPr>
          <w:rFonts w:ascii="Times New Roman" w:hAnsi="Times New Roman"/>
          <w:sz w:val="24"/>
        </w:rPr>
        <w:t xml:space="preserve">(1) </w:t>
      </w:r>
      <w:r w:rsidRPr="00CF059C">
        <w:rPr>
          <w:rFonts w:ascii="Times New Roman" w:hAnsi="Times New Roman"/>
          <w:sz w:val="24"/>
        </w:rPr>
        <w:t xml:space="preserve">Pentru definirea unui activ de tranzacţionare de schimb </w:t>
      </w:r>
      <w:r w:rsidR="00E07355" w:rsidRPr="00CF059C">
        <w:rPr>
          <w:rFonts w:ascii="Times New Roman" w:hAnsi="Times New Roman"/>
          <w:sz w:val="24"/>
        </w:rPr>
        <w:t>sunt necesare următoarele informaţii suplimentare:</w:t>
      </w:r>
    </w:p>
    <w:p w14:paraId="533302DC" w14:textId="77777777" w:rsidR="00E07355" w:rsidRPr="00CF059C" w:rsidRDefault="00E07355" w:rsidP="005D7829">
      <w:pPr>
        <w:pStyle w:val="BodyText"/>
        <w:numPr>
          <w:ilvl w:val="0"/>
          <w:numId w:val="3"/>
        </w:numPr>
        <w:spacing w:line="360" w:lineRule="auto"/>
        <w:rPr>
          <w:rFonts w:ascii="Times New Roman" w:hAnsi="Times New Roman"/>
          <w:sz w:val="24"/>
        </w:rPr>
      </w:pPr>
      <w:r w:rsidRPr="00CF059C">
        <w:rPr>
          <w:rFonts w:ascii="Times New Roman" w:hAnsi="Times New Roman"/>
          <w:sz w:val="24"/>
        </w:rPr>
        <w:t>denumirea certificatului care se oferă;</w:t>
      </w:r>
    </w:p>
    <w:p w14:paraId="67018E75" w14:textId="77777777" w:rsidR="00E07355" w:rsidRPr="00CF059C" w:rsidRDefault="00E07355" w:rsidP="005D7829">
      <w:pPr>
        <w:pStyle w:val="BodyText"/>
        <w:numPr>
          <w:ilvl w:val="0"/>
          <w:numId w:val="3"/>
        </w:numPr>
        <w:spacing w:line="360" w:lineRule="auto"/>
        <w:rPr>
          <w:rFonts w:ascii="Times New Roman" w:hAnsi="Times New Roman"/>
          <w:sz w:val="24"/>
        </w:rPr>
      </w:pPr>
      <w:r w:rsidRPr="00CF059C">
        <w:rPr>
          <w:rFonts w:ascii="Times New Roman" w:hAnsi="Times New Roman"/>
          <w:sz w:val="24"/>
        </w:rPr>
        <w:t>denumirea certificatului care se acceptă la schimb;</w:t>
      </w:r>
    </w:p>
    <w:p w14:paraId="41C304DB" w14:textId="77777777" w:rsidR="00E07355" w:rsidRPr="00CF059C" w:rsidRDefault="00E07355" w:rsidP="005D7829">
      <w:pPr>
        <w:pStyle w:val="BodyText"/>
        <w:numPr>
          <w:ilvl w:val="0"/>
          <w:numId w:val="3"/>
        </w:numPr>
        <w:spacing w:line="360" w:lineRule="auto"/>
        <w:rPr>
          <w:rFonts w:ascii="Times New Roman" w:hAnsi="Times New Roman"/>
          <w:sz w:val="24"/>
        </w:rPr>
      </w:pPr>
      <w:r w:rsidRPr="00CF059C">
        <w:rPr>
          <w:rFonts w:ascii="Times New Roman" w:hAnsi="Times New Roman"/>
          <w:sz w:val="24"/>
        </w:rPr>
        <w:t>raportul de schimb între cele două tipuri de certificate;</w:t>
      </w:r>
      <w:r w:rsidR="00F32A20" w:rsidRPr="00CF059C">
        <w:rPr>
          <w:rFonts w:ascii="Times New Roman" w:hAnsi="Times New Roman"/>
          <w:sz w:val="24"/>
        </w:rPr>
        <w:t xml:space="preserve"> excepţie face situaţia în care raportul de schimb este obiectul negocierii</w:t>
      </w:r>
      <w:r w:rsidR="00F32A20" w:rsidRPr="005D7829">
        <w:rPr>
          <w:rFonts w:ascii="Times New Roman" w:hAnsi="Times New Roman"/>
          <w:sz w:val="24"/>
        </w:rPr>
        <w:t>;</w:t>
      </w:r>
    </w:p>
    <w:p w14:paraId="719E240A" w14:textId="77777777" w:rsidR="00D60A34" w:rsidRPr="00CF059C" w:rsidRDefault="00D60A34" w:rsidP="005D7829">
      <w:pPr>
        <w:pStyle w:val="BodyText"/>
        <w:numPr>
          <w:ilvl w:val="0"/>
          <w:numId w:val="3"/>
        </w:numPr>
        <w:spacing w:line="360" w:lineRule="auto"/>
        <w:rPr>
          <w:rFonts w:ascii="Times New Roman" w:hAnsi="Times New Roman"/>
          <w:sz w:val="24"/>
        </w:rPr>
      </w:pPr>
      <w:r w:rsidRPr="00CF059C">
        <w:rPr>
          <w:rFonts w:ascii="Times New Roman" w:hAnsi="Times New Roman"/>
          <w:sz w:val="24"/>
        </w:rPr>
        <w:t>care dintre cele două părţi în negociere trebuie să ofere diferenţa în bani;</w:t>
      </w:r>
      <w:r w:rsidR="00F32A20" w:rsidRPr="00CF059C">
        <w:rPr>
          <w:rFonts w:ascii="Times New Roman" w:hAnsi="Times New Roman"/>
          <w:color w:val="FF0000"/>
          <w:sz w:val="24"/>
        </w:rPr>
        <w:t xml:space="preserve"> </w:t>
      </w:r>
      <w:r w:rsidR="00F32A20" w:rsidRPr="00CF059C">
        <w:rPr>
          <w:rFonts w:ascii="Times New Roman" w:hAnsi="Times New Roman"/>
          <w:sz w:val="24"/>
        </w:rPr>
        <w:t>excepţie face situaţia în care raportul de schimb este obiectul negocierii;</w:t>
      </w:r>
    </w:p>
    <w:p w14:paraId="5AD995B5" w14:textId="77777777" w:rsidR="00D60A34" w:rsidRPr="00CF059C" w:rsidRDefault="00D60A34" w:rsidP="005D7829">
      <w:pPr>
        <w:pStyle w:val="BodyText"/>
        <w:numPr>
          <w:ilvl w:val="0"/>
          <w:numId w:val="3"/>
        </w:numPr>
        <w:spacing w:line="360" w:lineRule="auto"/>
        <w:rPr>
          <w:rFonts w:ascii="Times New Roman" w:hAnsi="Times New Roman"/>
          <w:sz w:val="24"/>
        </w:rPr>
      </w:pPr>
      <w:r w:rsidRPr="00CF059C">
        <w:rPr>
          <w:rFonts w:ascii="Times New Roman" w:hAnsi="Times New Roman"/>
          <w:sz w:val="24"/>
        </w:rPr>
        <w:t>valuta în care se exprimă diferenţa în bani</w:t>
      </w:r>
      <w:r w:rsidR="00F32A20" w:rsidRPr="00CF059C">
        <w:rPr>
          <w:rFonts w:ascii="Times New Roman" w:hAnsi="Times New Roman"/>
          <w:sz w:val="24"/>
        </w:rPr>
        <w:t>; excepţie face situaţia în care raportul de schimb este obiectul negocierii</w:t>
      </w:r>
      <w:r w:rsidRPr="00CF059C">
        <w:rPr>
          <w:rFonts w:ascii="Times New Roman" w:hAnsi="Times New Roman"/>
          <w:sz w:val="24"/>
        </w:rPr>
        <w:t>.</w:t>
      </w:r>
    </w:p>
    <w:p w14:paraId="6851272E" w14:textId="77777777" w:rsidR="00D60A34" w:rsidRPr="00CF059C" w:rsidRDefault="00EB2DE0" w:rsidP="005D7829">
      <w:pPr>
        <w:pStyle w:val="BodyText"/>
        <w:spacing w:line="360" w:lineRule="auto"/>
        <w:ind w:firstLine="720"/>
        <w:rPr>
          <w:rFonts w:ascii="Times New Roman" w:hAnsi="Times New Roman"/>
          <w:sz w:val="24"/>
        </w:rPr>
      </w:pPr>
      <w:r w:rsidRPr="00CF059C">
        <w:rPr>
          <w:rFonts w:ascii="Times New Roman" w:hAnsi="Times New Roman"/>
          <w:sz w:val="24"/>
        </w:rPr>
        <w:lastRenderedPageBreak/>
        <w:t xml:space="preserve">(2) În situaţia în care în comandă este specificat că </w:t>
      </w:r>
      <w:r w:rsidR="00D0286A" w:rsidRPr="00CF059C">
        <w:rPr>
          <w:rFonts w:ascii="Times New Roman" w:hAnsi="Times New Roman"/>
          <w:sz w:val="24"/>
        </w:rPr>
        <w:t>brokerii</w:t>
      </w:r>
      <w:r w:rsidRPr="00CF059C">
        <w:rPr>
          <w:rFonts w:ascii="Times New Roman" w:hAnsi="Times New Roman"/>
          <w:sz w:val="24"/>
        </w:rPr>
        <w:t xml:space="preserve"> care întreţin ordine de sens </w:t>
      </w:r>
      <w:r w:rsidR="004B7C08" w:rsidRPr="00CF059C">
        <w:rPr>
          <w:rFonts w:ascii="Times New Roman" w:hAnsi="Times New Roman"/>
          <w:sz w:val="24"/>
        </w:rPr>
        <w:t xml:space="preserve">contrar </w:t>
      </w:r>
      <w:r w:rsidRPr="00CF059C">
        <w:rPr>
          <w:rFonts w:ascii="Times New Roman" w:hAnsi="Times New Roman"/>
          <w:sz w:val="24"/>
        </w:rPr>
        <w:t>sensului ordinului iniţiator trebuie să ofere diferenţa în bani</w:t>
      </w:r>
      <w:r w:rsidR="00D0286A" w:rsidRPr="00CF059C">
        <w:rPr>
          <w:rFonts w:ascii="Times New Roman" w:hAnsi="Times New Roman"/>
          <w:sz w:val="24"/>
        </w:rPr>
        <w:t xml:space="preserve"> atunci ordinul iniţiator va fi considerat un ordin de vânzare, în caz contrar ordinul iniţiator va fi considerat ordin de cumpărare.</w:t>
      </w:r>
    </w:p>
    <w:p w14:paraId="0C58F52B" w14:textId="77777777" w:rsidR="00F32A20" w:rsidRPr="00CF059C" w:rsidRDefault="00F32A20" w:rsidP="005D7829">
      <w:pPr>
        <w:pStyle w:val="BodyText"/>
        <w:spacing w:line="360" w:lineRule="auto"/>
        <w:ind w:firstLine="720"/>
        <w:rPr>
          <w:rFonts w:ascii="Times New Roman" w:hAnsi="Times New Roman"/>
          <w:sz w:val="24"/>
        </w:rPr>
      </w:pPr>
      <w:r w:rsidRPr="00CF059C">
        <w:rPr>
          <w:rFonts w:ascii="Times New Roman" w:hAnsi="Times New Roman"/>
          <w:sz w:val="24"/>
        </w:rPr>
        <w:t xml:space="preserve">(3) În situaţia în care obiectul negocierii este raportul de schimb, ordinul iniţiator este considerat ordin de cumpărare dacă prin oferta de schimb normală se oferă un raport de schimb mai mic decât cel </w:t>
      </w:r>
      <w:r w:rsidR="006739E4" w:rsidRPr="00CF059C">
        <w:rPr>
          <w:rFonts w:ascii="Times New Roman" w:hAnsi="Times New Roman"/>
          <w:sz w:val="24"/>
        </w:rPr>
        <w:t>din</w:t>
      </w:r>
      <w:r w:rsidRPr="00CF059C">
        <w:rPr>
          <w:rFonts w:ascii="Times New Roman" w:hAnsi="Times New Roman"/>
          <w:sz w:val="24"/>
        </w:rPr>
        <w:t xml:space="preserve"> oferta normală de vânzare; în caz contrar ordinul iniţiator este considerat ordin de vânzare.</w:t>
      </w:r>
    </w:p>
    <w:p w14:paraId="4BC223D9" w14:textId="77777777" w:rsidR="00EB2DE0" w:rsidRPr="00CF059C" w:rsidRDefault="00EB2DE0" w:rsidP="005D7829">
      <w:pPr>
        <w:pStyle w:val="BodyText"/>
        <w:spacing w:line="360" w:lineRule="auto"/>
        <w:rPr>
          <w:rFonts w:ascii="Times New Roman" w:hAnsi="Times New Roman"/>
          <w:sz w:val="24"/>
        </w:rPr>
      </w:pPr>
    </w:p>
    <w:p w14:paraId="71E622A2" w14:textId="77777777" w:rsidR="00D60A34" w:rsidRPr="00CF059C" w:rsidRDefault="00D60A34" w:rsidP="005D7829">
      <w:pPr>
        <w:pStyle w:val="BodyText"/>
        <w:spacing w:line="360" w:lineRule="auto"/>
        <w:rPr>
          <w:rFonts w:ascii="Times New Roman" w:hAnsi="Times New Roman"/>
          <w:b/>
          <w:sz w:val="24"/>
        </w:rPr>
      </w:pPr>
      <w:r w:rsidRPr="00CF059C">
        <w:rPr>
          <w:rFonts w:ascii="Times New Roman" w:hAnsi="Times New Roman"/>
          <w:b/>
          <w:sz w:val="24"/>
        </w:rPr>
        <w:t>Art. 4</w:t>
      </w:r>
    </w:p>
    <w:p w14:paraId="24CB82C9" w14:textId="77777777" w:rsidR="00D60A34" w:rsidRPr="00CF059C" w:rsidRDefault="00D0286A" w:rsidP="005D7829">
      <w:pPr>
        <w:pStyle w:val="BodyText"/>
        <w:spacing w:line="360" w:lineRule="auto"/>
        <w:ind w:firstLine="720"/>
        <w:rPr>
          <w:rFonts w:ascii="Times New Roman" w:hAnsi="Times New Roman"/>
          <w:sz w:val="24"/>
        </w:rPr>
      </w:pPr>
      <w:r w:rsidRPr="00CF059C">
        <w:rPr>
          <w:rFonts w:ascii="Times New Roman" w:hAnsi="Times New Roman"/>
          <w:sz w:val="24"/>
        </w:rPr>
        <w:t xml:space="preserve">(1) </w:t>
      </w:r>
      <w:r w:rsidR="00D60A34" w:rsidRPr="00CF059C">
        <w:rPr>
          <w:rFonts w:ascii="Times New Roman" w:hAnsi="Times New Roman"/>
          <w:sz w:val="24"/>
        </w:rPr>
        <w:t>Orarul de tranzacţionare a activel</w:t>
      </w:r>
      <w:r w:rsidR="00694245" w:rsidRPr="00CF059C">
        <w:rPr>
          <w:rFonts w:ascii="Times New Roman" w:hAnsi="Times New Roman"/>
          <w:sz w:val="24"/>
        </w:rPr>
        <w:t>or</w:t>
      </w:r>
      <w:r w:rsidR="00D60A34" w:rsidRPr="00CF059C">
        <w:rPr>
          <w:rFonts w:ascii="Times New Roman" w:hAnsi="Times New Roman"/>
          <w:sz w:val="24"/>
        </w:rPr>
        <w:t xml:space="preserve"> de tranzac</w:t>
      </w:r>
      <w:r w:rsidR="004B7C08" w:rsidRPr="00CF059C">
        <w:rPr>
          <w:rFonts w:ascii="Times New Roman" w:hAnsi="Times New Roman"/>
          <w:sz w:val="24"/>
        </w:rPr>
        <w:t>ţionare de schimb este cel stabilit în activul de tranzacţionat</w:t>
      </w:r>
      <w:r w:rsidR="00D60A34" w:rsidRPr="00CF059C">
        <w:rPr>
          <w:rFonts w:ascii="Times New Roman" w:hAnsi="Times New Roman"/>
          <w:sz w:val="24"/>
        </w:rPr>
        <w:t>.</w:t>
      </w:r>
    </w:p>
    <w:p w14:paraId="2E651C15" w14:textId="77777777" w:rsidR="00D0286A" w:rsidRPr="00CF059C" w:rsidRDefault="00D0286A" w:rsidP="005D7829">
      <w:pPr>
        <w:pStyle w:val="BodyText"/>
        <w:spacing w:line="360" w:lineRule="auto"/>
        <w:ind w:firstLine="720"/>
        <w:rPr>
          <w:rFonts w:ascii="Times New Roman" w:hAnsi="Times New Roman"/>
          <w:sz w:val="24"/>
        </w:rPr>
      </w:pPr>
      <w:r w:rsidRPr="00CF059C">
        <w:rPr>
          <w:rFonts w:ascii="Times New Roman" w:hAnsi="Times New Roman"/>
          <w:sz w:val="24"/>
        </w:rPr>
        <w:t>(2) La activele de tranzacţionare de schimb</w:t>
      </w:r>
      <w:r w:rsidR="004B7C08" w:rsidRPr="00CF059C">
        <w:rPr>
          <w:rFonts w:ascii="Times New Roman" w:hAnsi="Times New Roman"/>
          <w:sz w:val="24"/>
        </w:rPr>
        <w:t xml:space="preserve"> tranzacţionate in sistem electronic prin procedura simplu competitivă</w:t>
      </w:r>
      <w:r w:rsidR="00023F32" w:rsidRPr="00CF059C">
        <w:rPr>
          <w:rFonts w:ascii="Times New Roman" w:hAnsi="Times New Roman"/>
          <w:sz w:val="24"/>
        </w:rPr>
        <w:t>,</w:t>
      </w:r>
      <w:r w:rsidR="004B7C08" w:rsidRPr="00CF059C">
        <w:rPr>
          <w:rFonts w:ascii="Times New Roman" w:hAnsi="Times New Roman"/>
          <w:sz w:val="24"/>
        </w:rPr>
        <w:t xml:space="preserve"> procedura de tranzacţionare poate fi programată să se desfăşoare </w:t>
      </w:r>
      <w:r w:rsidR="004110D2" w:rsidRPr="00CF059C">
        <w:rPr>
          <w:rFonts w:ascii="Times New Roman" w:hAnsi="Times New Roman"/>
          <w:sz w:val="24"/>
        </w:rPr>
        <w:t>pe durata a</w:t>
      </w:r>
      <w:r w:rsidR="004B7C08" w:rsidRPr="00CF059C">
        <w:rPr>
          <w:rFonts w:ascii="Times New Roman" w:hAnsi="Times New Roman"/>
          <w:sz w:val="24"/>
        </w:rPr>
        <w:t xml:space="preserve"> două sau mai multe z</w:t>
      </w:r>
      <w:r w:rsidR="004B7C08" w:rsidRPr="005D7829">
        <w:rPr>
          <w:rFonts w:ascii="Times New Roman" w:hAnsi="Times New Roman"/>
          <w:sz w:val="24"/>
        </w:rPr>
        <w:t>ile</w:t>
      </w:r>
      <w:r w:rsidR="004B7C08" w:rsidRPr="00CF059C">
        <w:rPr>
          <w:rFonts w:ascii="Times New Roman" w:hAnsi="Times New Roman"/>
          <w:sz w:val="24"/>
        </w:rPr>
        <w:t>.</w:t>
      </w:r>
    </w:p>
    <w:p w14:paraId="77F31AE8" w14:textId="77777777" w:rsidR="00D60A34" w:rsidRPr="00CF059C" w:rsidRDefault="00D60A34" w:rsidP="005D7829">
      <w:pPr>
        <w:pStyle w:val="BodyText"/>
        <w:spacing w:line="360" w:lineRule="auto"/>
        <w:rPr>
          <w:rFonts w:ascii="Times New Roman" w:hAnsi="Times New Roman"/>
          <w:sz w:val="24"/>
        </w:rPr>
      </w:pPr>
    </w:p>
    <w:p w14:paraId="445C28D9" w14:textId="77777777" w:rsidR="00D60A34" w:rsidRPr="00CF059C" w:rsidRDefault="00D60A34" w:rsidP="005D7829">
      <w:pPr>
        <w:pStyle w:val="BodyText"/>
        <w:spacing w:line="360" w:lineRule="auto"/>
        <w:rPr>
          <w:rFonts w:ascii="Times New Roman" w:hAnsi="Times New Roman"/>
          <w:b/>
          <w:sz w:val="24"/>
        </w:rPr>
      </w:pPr>
      <w:r w:rsidRPr="00CF059C">
        <w:rPr>
          <w:rFonts w:ascii="Times New Roman" w:hAnsi="Times New Roman"/>
          <w:b/>
          <w:sz w:val="24"/>
        </w:rPr>
        <w:t>Art. 5</w:t>
      </w:r>
    </w:p>
    <w:p w14:paraId="1E97DC55" w14:textId="77777777" w:rsidR="00D60A34" w:rsidRPr="00CF059C" w:rsidRDefault="00D60A34" w:rsidP="005D7829">
      <w:pPr>
        <w:pStyle w:val="BodyText"/>
        <w:spacing w:line="360" w:lineRule="auto"/>
        <w:rPr>
          <w:rFonts w:ascii="Times New Roman" w:hAnsi="Times New Roman"/>
          <w:sz w:val="24"/>
        </w:rPr>
      </w:pPr>
      <w:r w:rsidRPr="00CF059C">
        <w:rPr>
          <w:rFonts w:ascii="Times New Roman" w:hAnsi="Times New Roman"/>
          <w:sz w:val="24"/>
        </w:rPr>
        <w:tab/>
      </w:r>
      <w:r w:rsidR="00694245" w:rsidRPr="00CF059C">
        <w:rPr>
          <w:rFonts w:ascii="Times New Roman" w:hAnsi="Times New Roman"/>
          <w:sz w:val="24"/>
        </w:rPr>
        <w:t xml:space="preserve">Pentru un transfer cât mai rapid al </w:t>
      </w:r>
      <w:r w:rsidR="009D2154" w:rsidRPr="00CF059C">
        <w:rPr>
          <w:rFonts w:ascii="Times New Roman" w:hAnsi="Times New Roman"/>
          <w:sz w:val="24"/>
        </w:rPr>
        <w:t>certificatelor</w:t>
      </w:r>
      <w:r w:rsidR="00694245" w:rsidRPr="00CF059C">
        <w:rPr>
          <w:rFonts w:ascii="Times New Roman" w:hAnsi="Times New Roman"/>
          <w:sz w:val="24"/>
        </w:rPr>
        <w:t xml:space="preserve"> este recomandată următoarea procedură:</w:t>
      </w:r>
    </w:p>
    <w:p w14:paraId="42EC7801" w14:textId="77777777" w:rsidR="00694245" w:rsidRPr="00CF059C" w:rsidRDefault="00694245" w:rsidP="005D7829">
      <w:pPr>
        <w:pStyle w:val="BodyText"/>
        <w:spacing w:line="360" w:lineRule="auto"/>
        <w:rPr>
          <w:rFonts w:ascii="Times New Roman" w:hAnsi="Times New Roman"/>
          <w:sz w:val="24"/>
        </w:rPr>
      </w:pPr>
      <w:r w:rsidRPr="00CF059C">
        <w:rPr>
          <w:rFonts w:ascii="Times New Roman" w:hAnsi="Times New Roman"/>
          <w:sz w:val="24"/>
        </w:rPr>
        <w:tab/>
        <w:t>- folosirea unui cont de ESCROW de către partea în contractul bursier care trebuie să transfere diferenţa în bani;</w:t>
      </w:r>
    </w:p>
    <w:p w14:paraId="04C49103" w14:textId="77777777" w:rsidR="00694245" w:rsidRPr="00CF059C" w:rsidRDefault="00694245" w:rsidP="005D7829">
      <w:pPr>
        <w:pStyle w:val="BodyText"/>
        <w:spacing w:line="360" w:lineRule="auto"/>
        <w:rPr>
          <w:rFonts w:ascii="Times New Roman" w:hAnsi="Times New Roman"/>
          <w:sz w:val="24"/>
        </w:rPr>
      </w:pPr>
      <w:r w:rsidRPr="00CF059C">
        <w:rPr>
          <w:rFonts w:ascii="Times New Roman" w:hAnsi="Times New Roman"/>
          <w:sz w:val="24"/>
        </w:rPr>
        <w:tab/>
        <w:t xml:space="preserve">- din momentul alimentării contului de ESCROW cele două părţi în contractul bursier să efectueze transferul certificatelor în contul deschis de BRM în nume propriu </w:t>
      </w:r>
      <w:smartTag w:uri="urn:schemas-microsoft-com:office:smarttags" w:element="PersonName">
        <w:smartTagPr>
          <w:attr w:name="ProductID" w:val="la Registrul Naţional"/>
        </w:smartTagPr>
        <w:smartTag w:uri="urn:schemas-microsoft-com:office:smarttags" w:element="PersonName">
          <w:smartTagPr>
            <w:attr w:name="ProductID" w:val="la Registrul"/>
          </w:smartTagPr>
          <w:r w:rsidRPr="00CF059C">
            <w:rPr>
              <w:rFonts w:ascii="Times New Roman" w:hAnsi="Times New Roman"/>
              <w:sz w:val="24"/>
            </w:rPr>
            <w:t>la Registru</w:t>
          </w:r>
          <w:r w:rsidR="004110D2" w:rsidRPr="00CF059C">
            <w:rPr>
              <w:rFonts w:ascii="Times New Roman" w:hAnsi="Times New Roman"/>
              <w:sz w:val="24"/>
            </w:rPr>
            <w:t>l</w:t>
          </w:r>
        </w:smartTag>
        <w:r w:rsidR="004110D2" w:rsidRPr="00CF059C">
          <w:rPr>
            <w:rFonts w:ascii="Times New Roman" w:hAnsi="Times New Roman"/>
            <w:sz w:val="24"/>
          </w:rPr>
          <w:t xml:space="preserve"> Naţional</w:t>
        </w:r>
      </w:smartTag>
      <w:r w:rsidRPr="00CF059C">
        <w:rPr>
          <w:rFonts w:ascii="Times New Roman" w:hAnsi="Times New Roman"/>
          <w:sz w:val="24"/>
        </w:rPr>
        <w:t>;</w:t>
      </w:r>
    </w:p>
    <w:p w14:paraId="03FBE0FB" w14:textId="77777777" w:rsidR="00694245" w:rsidRPr="00CF059C" w:rsidRDefault="00694245" w:rsidP="005D7829">
      <w:pPr>
        <w:pStyle w:val="BodyText"/>
        <w:spacing w:line="360" w:lineRule="auto"/>
        <w:rPr>
          <w:rFonts w:ascii="Times New Roman" w:hAnsi="Times New Roman"/>
          <w:sz w:val="24"/>
        </w:rPr>
      </w:pPr>
      <w:r w:rsidRPr="00CF059C">
        <w:rPr>
          <w:rFonts w:ascii="Times New Roman" w:hAnsi="Times New Roman"/>
          <w:sz w:val="24"/>
        </w:rPr>
        <w:tab/>
        <w:t>- după efectuarea ambelor transferuri de certificate, BRM face la rândul său transfer de certificate către noii proprietari;</w:t>
      </w:r>
    </w:p>
    <w:p w14:paraId="70F2BC32" w14:textId="77777777" w:rsidR="00694245" w:rsidRPr="00CF059C" w:rsidRDefault="00694245" w:rsidP="005D7829">
      <w:pPr>
        <w:pStyle w:val="BodyText"/>
        <w:spacing w:line="360" w:lineRule="auto"/>
        <w:rPr>
          <w:rFonts w:ascii="Times New Roman" w:hAnsi="Times New Roman"/>
          <w:sz w:val="24"/>
        </w:rPr>
      </w:pPr>
      <w:r w:rsidRPr="00CF059C">
        <w:rPr>
          <w:rFonts w:ascii="Times New Roman" w:hAnsi="Times New Roman"/>
          <w:sz w:val="24"/>
        </w:rPr>
        <w:tab/>
        <w:t>- odată cu transferul</w:t>
      </w:r>
      <w:r w:rsidR="0027179D" w:rsidRPr="00CF059C">
        <w:rPr>
          <w:rFonts w:ascii="Times New Roman" w:hAnsi="Times New Roman"/>
          <w:sz w:val="24"/>
        </w:rPr>
        <w:t>,</w:t>
      </w:r>
      <w:r w:rsidRPr="00CF059C">
        <w:rPr>
          <w:rFonts w:ascii="Times New Roman" w:hAnsi="Times New Roman"/>
          <w:sz w:val="24"/>
        </w:rPr>
        <w:t xml:space="preserve"> BRM anunţă banca la care este deschis contul de ESCROW despre îndeplinirea obligaţiilor contractuale de către cele două părţi în contractul bursier.</w:t>
      </w:r>
    </w:p>
    <w:p w14:paraId="2B2AC127" w14:textId="77777777" w:rsidR="005F5BFE" w:rsidRDefault="005F5BFE" w:rsidP="005D7829">
      <w:pPr>
        <w:pStyle w:val="BodyText"/>
        <w:spacing w:line="360" w:lineRule="auto"/>
        <w:rPr>
          <w:rFonts w:ascii="Times New Roman" w:hAnsi="Times New Roman"/>
          <w:sz w:val="24"/>
        </w:rPr>
      </w:pPr>
    </w:p>
    <w:p w14:paraId="2240B9BB" w14:textId="77777777" w:rsidR="00A57D71" w:rsidRDefault="00A57D71" w:rsidP="005D7829">
      <w:pPr>
        <w:pStyle w:val="BodyText"/>
        <w:spacing w:line="360" w:lineRule="auto"/>
        <w:rPr>
          <w:rFonts w:ascii="Times New Roman" w:hAnsi="Times New Roman"/>
          <w:sz w:val="24"/>
        </w:rPr>
      </w:pPr>
    </w:p>
    <w:p w14:paraId="2821F621" w14:textId="77777777" w:rsidR="00A57D71" w:rsidRPr="00CF059C" w:rsidRDefault="00A57D71" w:rsidP="005D7829">
      <w:pPr>
        <w:pStyle w:val="BodyText"/>
        <w:spacing w:line="360" w:lineRule="auto"/>
        <w:rPr>
          <w:rFonts w:ascii="Times New Roman" w:hAnsi="Times New Roman"/>
          <w:sz w:val="24"/>
        </w:rPr>
      </w:pPr>
    </w:p>
    <w:p w14:paraId="39EC167F" w14:textId="77777777" w:rsidR="005F5BFE" w:rsidRPr="00CF059C" w:rsidRDefault="005F5BFE" w:rsidP="005D7829">
      <w:pPr>
        <w:pStyle w:val="BodyText"/>
        <w:spacing w:line="360" w:lineRule="auto"/>
        <w:rPr>
          <w:rFonts w:ascii="Times New Roman" w:hAnsi="Times New Roman"/>
          <w:b/>
          <w:sz w:val="24"/>
        </w:rPr>
      </w:pPr>
      <w:r w:rsidRPr="00CF059C">
        <w:rPr>
          <w:rFonts w:ascii="Times New Roman" w:hAnsi="Times New Roman"/>
          <w:b/>
          <w:sz w:val="24"/>
        </w:rPr>
        <w:lastRenderedPageBreak/>
        <w:t>Art. 6</w:t>
      </w:r>
    </w:p>
    <w:p w14:paraId="3127DD0E" w14:textId="77777777" w:rsidR="00CC6E94" w:rsidRPr="00CF059C" w:rsidRDefault="005F5BFE" w:rsidP="005D7829">
      <w:pPr>
        <w:pStyle w:val="BodyText"/>
        <w:spacing w:line="360" w:lineRule="auto"/>
        <w:rPr>
          <w:rFonts w:ascii="Times New Roman" w:hAnsi="Times New Roman"/>
          <w:sz w:val="24"/>
        </w:rPr>
      </w:pPr>
      <w:r w:rsidRPr="00CF059C">
        <w:rPr>
          <w:rFonts w:ascii="Times New Roman" w:hAnsi="Times New Roman"/>
          <w:sz w:val="24"/>
        </w:rPr>
        <w:tab/>
      </w:r>
      <w:r w:rsidR="009D2154" w:rsidRPr="00CF059C">
        <w:rPr>
          <w:rFonts w:ascii="Times New Roman" w:hAnsi="Times New Roman"/>
          <w:sz w:val="24"/>
        </w:rPr>
        <w:t xml:space="preserve">În situaţia în care nu se respectă termenii de transfer specificaţi în activul de tranzacţionat, tranzacţia este anulată, iar dacă una sau amândouă părţile în contractul bursier au efectuat transferul în contul </w:t>
      </w:r>
      <w:smartTag w:uri="urn:schemas-microsoft-com:office:smarttags" w:element="PersonName">
        <w:r w:rsidR="009D2154" w:rsidRPr="00CF059C">
          <w:rPr>
            <w:rFonts w:ascii="Times New Roman" w:hAnsi="Times New Roman"/>
            <w:sz w:val="24"/>
          </w:rPr>
          <w:t>BRM</w:t>
        </w:r>
      </w:smartTag>
      <w:r w:rsidR="009D2154" w:rsidRPr="00CF059C">
        <w:rPr>
          <w:rFonts w:ascii="Times New Roman" w:hAnsi="Times New Roman"/>
          <w:sz w:val="24"/>
        </w:rPr>
        <w:t>, aceasta va efectua transferul astfel încât să fie restabilită situaţia iniţială şi va informa banca la care este deschis contul de ESCROW despre anularea tranzacţiei.</w:t>
      </w:r>
    </w:p>
    <w:p w14:paraId="61583089" w14:textId="77777777" w:rsidR="009D2154" w:rsidRPr="00CF059C" w:rsidRDefault="009D2154" w:rsidP="005D7829">
      <w:pPr>
        <w:autoSpaceDE w:val="0"/>
        <w:autoSpaceDN w:val="0"/>
        <w:adjustRightInd w:val="0"/>
        <w:spacing w:line="360" w:lineRule="auto"/>
      </w:pPr>
    </w:p>
    <w:p w14:paraId="0F4AD86E" w14:textId="77777777" w:rsidR="00382805" w:rsidRPr="00CF059C" w:rsidRDefault="00382805" w:rsidP="005D7829">
      <w:pPr>
        <w:autoSpaceDE w:val="0"/>
        <w:autoSpaceDN w:val="0"/>
        <w:adjustRightInd w:val="0"/>
        <w:spacing w:line="360" w:lineRule="auto"/>
      </w:pPr>
      <w:r w:rsidRPr="00CF059C">
        <w:br w:type="page"/>
      </w:r>
      <w:bookmarkStart w:id="20" w:name="_Hlk113522008"/>
      <w:r w:rsidRPr="00CF059C">
        <w:lastRenderedPageBreak/>
        <w:t>Anexa 2</w:t>
      </w:r>
    </w:p>
    <w:p w14:paraId="455DB393" w14:textId="77777777" w:rsidR="00AD4E5A" w:rsidRPr="00CF059C" w:rsidRDefault="00AD4E5A" w:rsidP="005D7829">
      <w:pPr>
        <w:autoSpaceDE w:val="0"/>
        <w:autoSpaceDN w:val="0"/>
        <w:adjustRightInd w:val="0"/>
        <w:spacing w:line="360" w:lineRule="auto"/>
      </w:pPr>
    </w:p>
    <w:p w14:paraId="36BEF069" w14:textId="77777777" w:rsidR="00AD4E5A" w:rsidRPr="00CF059C" w:rsidRDefault="00AD4E5A" w:rsidP="005D7829">
      <w:pPr>
        <w:autoSpaceDE w:val="0"/>
        <w:autoSpaceDN w:val="0"/>
        <w:adjustRightInd w:val="0"/>
        <w:spacing w:line="360" w:lineRule="auto"/>
      </w:pPr>
      <w:r w:rsidRPr="00CF059C">
        <w:t>Model Ordin inițiator</w:t>
      </w:r>
    </w:p>
    <w:p w14:paraId="5619B619" w14:textId="77777777" w:rsidR="00AD4E5A" w:rsidRPr="00CF059C" w:rsidRDefault="00AD4E5A" w:rsidP="005D7829">
      <w:pPr>
        <w:autoSpaceDE w:val="0"/>
        <w:autoSpaceDN w:val="0"/>
        <w:adjustRightInd w:val="0"/>
        <w:spacing w:line="360" w:lineRule="auto"/>
      </w:pPr>
    </w:p>
    <w:p w14:paraId="336BC1A3" w14:textId="77777777" w:rsidR="00AD4E5A" w:rsidRPr="00CF059C" w:rsidRDefault="00AD4E5A" w:rsidP="005D7829">
      <w:pPr>
        <w:spacing w:line="360" w:lineRule="auto"/>
        <w:jc w:val="center"/>
        <w:rPr>
          <w:b/>
          <w:sz w:val="22"/>
          <w:szCs w:val="22"/>
        </w:rPr>
      </w:pPr>
      <w:r w:rsidRPr="00CF059C">
        <w:rPr>
          <w:b/>
          <w:bCs/>
          <w:sz w:val="22"/>
          <w:szCs w:val="22"/>
        </w:rPr>
        <w:t>Ordin iniţiator  Nr.  Cumpărare///Buy : Certificate emisii CO2 tip EUA</w:t>
      </w:r>
    </w:p>
    <w:p w14:paraId="47F05AEA" w14:textId="77777777" w:rsidR="00AD4E5A" w:rsidRPr="00CF059C" w:rsidRDefault="00AD4E5A" w:rsidP="005D7829">
      <w:pPr>
        <w:spacing w:line="360" w:lineRule="auto"/>
        <w:rPr>
          <w:b/>
          <w:sz w:val="22"/>
          <w:szCs w:val="22"/>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16"/>
        <w:gridCol w:w="6516"/>
      </w:tblGrid>
      <w:tr w:rsidR="00AD4E5A" w:rsidRPr="00CF059C" w14:paraId="1935E737" w14:textId="77777777" w:rsidTr="00657904">
        <w:trPr>
          <w:trHeight w:val="455"/>
          <w:jc w:val="center"/>
        </w:trPr>
        <w:tc>
          <w:tcPr>
            <w:tcW w:w="3216" w:type="dxa"/>
          </w:tcPr>
          <w:p w14:paraId="6ADC8E89" w14:textId="77777777" w:rsidR="00AD4E5A" w:rsidRPr="00CF059C" w:rsidRDefault="00AD4E5A" w:rsidP="005D7829">
            <w:pPr>
              <w:autoSpaceDE w:val="0"/>
              <w:autoSpaceDN w:val="0"/>
              <w:adjustRightInd w:val="0"/>
              <w:spacing w:before="120" w:line="360" w:lineRule="auto"/>
            </w:pPr>
            <w:r w:rsidRPr="00CF059C">
              <w:rPr>
                <w:sz w:val="22"/>
                <w:szCs w:val="22"/>
              </w:rPr>
              <w:t>Membru afiliat /</w:t>
            </w:r>
            <w:r w:rsidRPr="005D7829">
              <w:rPr>
                <w:sz w:val="22"/>
                <w:szCs w:val="22"/>
              </w:rPr>
              <w:t>SBK</w:t>
            </w:r>
            <w:r w:rsidR="00CD4AEB" w:rsidRPr="005D7829">
              <w:rPr>
                <w:sz w:val="22"/>
                <w:szCs w:val="22"/>
              </w:rPr>
              <w:t>/ OPERATOR EU-ETS</w:t>
            </w:r>
          </w:p>
        </w:tc>
        <w:tc>
          <w:tcPr>
            <w:tcW w:w="6516" w:type="dxa"/>
          </w:tcPr>
          <w:p w14:paraId="2A54FB35" w14:textId="77777777" w:rsidR="00AD4E5A" w:rsidRPr="005D7829" w:rsidRDefault="00AD4E5A" w:rsidP="005D7829">
            <w:pPr>
              <w:spacing w:before="120" w:line="360" w:lineRule="auto"/>
            </w:pPr>
          </w:p>
        </w:tc>
      </w:tr>
      <w:tr w:rsidR="00AD4E5A" w:rsidRPr="00CF059C" w14:paraId="0246EAFA" w14:textId="77777777" w:rsidTr="00657904">
        <w:trPr>
          <w:trHeight w:val="265"/>
          <w:jc w:val="center"/>
        </w:trPr>
        <w:tc>
          <w:tcPr>
            <w:tcW w:w="3216" w:type="dxa"/>
          </w:tcPr>
          <w:p w14:paraId="43F3DCFB" w14:textId="77777777" w:rsidR="00AD4E5A" w:rsidRPr="00CF059C" w:rsidRDefault="00AD4E5A" w:rsidP="005D7829">
            <w:pPr>
              <w:autoSpaceDE w:val="0"/>
              <w:autoSpaceDN w:val="0"/>
              <w:adjustRightInd w:val="0"/>
              <w:spacing w:before="120" w:line="360" w:lineRule="auto"/>
            </w:pPr>
            <w:r w:rsidRPr="00CF059C">
              <w:rPr>
                <w:sz w:val="22"/>
                <w:szCs w:val="22"/>
              </w:rPr>
              <w:t>Client</w:t>
            </w:r>
          </w:p>
        </w:tc>
        <w:tc>
          <w:tcPr>
            <w:tcW w:w="6516" w:type="dxa"/>
          </w:tcPr>
          <w:p w14:paraId="7D716544" w14:textId="77777777" w:rsidR="00AD4E5A" w:rsidRPr="005D7829" w:rsidRDefault="00AD4E5A" w:rsidP="005D7829">
            <w:pPr>
              <w:spacing w:before="120" w:line="360" w:lineRule="auto"/>
            </w:pPr>
          </w:p>
        </w:tc>
      </w:tr>
      <w:tr w:rsidR="00AD4E5A" w:rsidRPr="00CF059C" w14:paraId="6356E4BE" w14:textId="77777777" w:rsidTr="00657904">
        <w:trPr>
          <w:trHeight w:val="265"/>
          <w:jc w:val="center"/>
        </w:trPr>
        <w:tc>
          <w:tcPr>
            <w:tcW w:w="3216" w:type="dxa"/>
          </w:tcPr>
          <w:p w14:paraId="75B1234D" w14:textId="77777777" w:rsidR="00AD4E5A" w:rsidRPr="00CF059C" w:rsidRDefault="00AD4E5A" w:rsidP="006F48AE">
            <w:pPr>
              <w:autoSpaceDE w:val="0"/>
              <w:autoSpaceDN w:val="0"/>
              <w:adjustRightInd w:val="0"/>
              <w:spacing w:before="120" w:line="360" w:lineRule="auto"/>
            </w:pPr>
            <w:r w:rsidRPr="00CF059C">
              <w:rPr>
                <w:sz w:val="22"/>
                <w:szCs w:val="22"/>
              </w:rPr>
              <w:t>Denumire/Name</w:t>
            </w:r>
          </w:p>
        </w:tc>
        <w:tc>
          <w:tcPr>
            <w:tcW w:w="6516" w:type="dxa"/>
          </w:tcPr>
          <w:p w14:paraId="27A440CE" w14:textId="77777777" w:rsidR="00AD4E5A" w:rsidRPr="006F48AE" w:rsidRDefault="00AD4E5A" w:rsidP="006F48AE">
            <w:pPr>
              <w:spacing w:before="120" w:line="360" w:lineRule="auto"/>
            </w:pPr>
            <w:r w:rsidRPr="00CF059C">
              <w:rPr>
                <w:bCs/>
                <w:sz w:val="22"/>
                <w:szCs w:val="22"/>
              </w:rPr>
              <w:t>certificate tip EUA / buy  EUA certificates</w:t>
            </w:r>
          </w:p>
        </w:tc>
      </w:tr>
      <w:tr w:rsidR="00AD4E5A" w:rsidRPr="00CF059C" w14:paraId="5E72E90B" w14:textId="77777777" w:rsidTr="00657904">
        <w:trPr>
          <w:trHeight w:val="265"/>
          <w:jc w:val="center"/>
        </w:trPr>
        <w:tc>
          <w:tcPr>
            <w:tcW w:w="3216" w:type="dxa"/>
          </w:tcPr>
          <w:p w14:paraId="179238EC" w14:textId="77777777" w:rsidR="00AD4E5A" w:rsidRPr="00CF059C" w:rsidRDefault="00AD4E5A" w:rsidP="006F48AE">
            <w:pPr>
              <w:autoSpaceDE w:val="0"/>
              <w:autoSpaceDN w:val="0"/>
              <w:adjustRightInd w:val="0"/>
              <w:spacing w:before="120" w:line="360" w:lineRule="auto"/>
            </w:pPr>
            <w:r w:rsidRPr="00CF059C">
              <w:rPr>
                <w:sz w:val="22"/>
                <w:szCs w:val="22"/>
              </w:rPr>
              <w:t>Cantitate/ Quantity</w:t>
            </w:r>
          </w:p>
        </w:tc>
        <w:tc>
          <w:tcPr>
            <w:tcW w:w="6516" w:type="dxa"/>
          </w:tcPr>
          <w:p w14:paraId="5F9E7ECA" w14:textId="77777777" w:rsidR="00AD4E5A" w:rsidRPr="00CF059C" w:rsidRDefault="00AD4E5A" w:rsidP="006F48AE">
            <w:pPr>
              <w:autoSpaceDE w:val="0"/>
              <w:autoSpaceDN w:val="0"/>
              <w:adjustRightInd w:val="0"/>
              <w:spacing w:before="120" w:line="360" w:lineRule="auto"/>
              <w:ind w:left="721" w:hanging="721"/>
              <w:rPr>
                <w:bCs/>
              </w:rPr>
            </w:pPr>
            <w:r w:rsidRPr="00CF059C">
              <w:rPr>
                <w:bCs/>
                <w:sz w:val="22"/>
                <w:szCs w:val="22"/>
              </w:rPr>
              <w:t xml:space="preserve">...  certificate EUA / ...  EUA’s </w:t>
            </w:r>
          </w:p>
        </w:tc>
      </w:tr>
      <w:tr w:rsidR="00AD4E5A" w:rsidRPr="00CF059C" w14:paraId="33AF380E" w14:textId="77777777" w:rsidTr="00657904">
        <w:trPr>
          <w:trHeight w:val="265"/>
          <w:jc w:val="center"/>
        </w:trPr>
        <w:tc>
          <w:tcPr>
            <w:tcW w:w="3216" w:type="dxa"/>
            <w:tcBorders>
              <w:bottom w:val="nil"/>
            </w:tcBorders>
          </w:tcPr>
          <w:p w14:paraId="796326C8" w14:textId="77777777" w:rsidR="00AD4E5A" w:rsidRPr="00CF059C" w:rsidRDefault="00AD4E5A" w:rsidP="006F48AE">
            <w:pPr>
              <w:autoSpaceDE w:val="0"/>
              <w:autoSpaceDN w:val="0"/>
              <w:adjustRightInd w:val="0"/>
              <w:spacing w:before="120" w:line="360" w:lineRule="auto"/>
            </w:pPr>
            <w:r w:rsidRPr="00CF059C">
              <w:rPr>
                <w:sz w:val="22"/>
                <w:szCs w:val="22"/>
              </w:rPr>
              <w:t>Atribut</w:t>
            </w:r>
          </w:p>
        </w:tc>
        <w:tc>
          <w:tcPr>
            <w:tcW w:w="6516" w:type="dxa"/>
            <w:tcBorders>
              <w:bottom w:val="nil"/>
            </w:tcBorders>
          </w:tcPr>
          <w:p w14:paraId="6BD3B40D" w14:textId="77777777" w:rsidR="00AD4E5A" w:rsidRPr="00CF059C" w:rsidRDefault="00AD4E5A" w:rsidP="006F48AE">
            <w:pPr>
              <w:autoSpaceDE w:val="0"/>
              <w:autoSpaceDN w:val="0"/>
              <w:adjustRightInd w:val="0"/>
              <w:spacing w:before="120" w:line="360" w:lineRule="auto"/>
              <w:jc w:val="both"/>
            </w:pPr>
            <w:r w:rsidRPr="00CF059C">
              <w:rPr>
                <w:sz w:val="22"/>
                <w:szCs w:val="22"/>
              </w:rPr>
              <w:t>Total</w:t>
            </w:r>
            <w:r w:rsidR="00321CA9">
              <w:rPr>
                <w:sz w:val="22"/>
                <w:szCs w:val="22"/>
              </w:rPr>
              <w:t>/Partial</w:t>
            </w:r>
            <w:r w:rsidRPr="00CF059C">
              <w:rPr>
                <w:sz w:val="22"/>
                <w:szCs w:val="22"/>
              </w:rPr>
              <w:t xml:space="preserve"> – se vor depune oferte pentru întreaga cantitate</w:t>
            </w:r>
            <w:r w:rsidR="00321CA9">
              <w:rPr>
                <w:sz w:val="22"/>
                <w:szCs w:val="22"/>
              </w:rPr>
              <w:t>/ se vor depune oferte pentru o cantitate partiala</w:t>
            </w:r>
          </w:p>
        </w:tc>
      </w:tr>
      <w:tr w:rsidR="00AD4E5A" w:rsidRPr="00CF059C" w14:paraId="354F6C95" w14:textId="77777777" w:rsidTr="00657904">
        <w:trPr>
          <w:trHeight w:val="265"/>
          <w:jc w:val="center"/>
        </w:trPr>
        <w:tc>
          <w:tcPr>
            <w:tcW w:w="3216" w:type="dxa"/>
            <w:tcBorders>
              <w:bottom w:val="nil"/>
            </w:tcBorders>
          </w:tcPr>
          <w:p w14:paraId="64064920" w14:textId="77777777" w:rsidR="00AD4E5A" w:rsidRPr="00CF059C" w:rsidRDefault="00AD4E5A" w:rsidP="006F48AE">
            <w:pPr>
              <w:autoSpaceDE w:val="0"/>
              <w:autoSpaceDN w:val="0"/>
              <w:adjustRightInd w:val="0"/>
              <w:spacing w:before="120" w:line="360" w:lineRule="auto"/>
            </w:pPr>
            <w:r w:rsidRPr="00CF059C">
              <w:t>TERMEN DE LIVRARE / Delivery  Terms</w:t>
            </w:r>
          </w:p>
        </w:tc>
        <w:tc>
          <w:tcPr>
            <w:tcW w:w="6516" w:type="dxa"/>
            <w:tcBorders>
              <w:bottom w:val="nil"/>
            </w:tcBorders>
          </w:tcPr>
          <w:p w14:paraId="60303ADF" w14:textId="77777777" w:rsidR="00AD4E5A" w:rsidRPr="00CF059C" w:rsidRDefault="00AD4E5A" w:rsidP="006F48AE">
            <w:pPr>
              <w:autoSpaceDE w:val="0"/>
              <w:autoSpaceDN w:val="0"/>
              <w:adjustRightInd w:val="0"/>
              <w:spacing w:before="120" w:line="360" w:lineRule="auto"/>
              <w:jc w:val="both"/>
            </w:pPr>
            <w:r w:rsidRPr="00CF059C">
              <w:rPr>
                <w:sz w:val="22"/>
                <w:szCs w:val="22"/>
              </w:rPr>
              <w:t>Conform contract anexat</w:t>
            </w:r>
            <w:r w:rsidRPr="006F48AE">
              <w:rPr>
                <w:sz w:val="22"/>
                <w:szCs w:val="22"/>
              </w:rPr>
              <w:t>/ like in contract</w:t>
            </w:r>
          </w:p>
        </w:tc>
      </w:tr>
      <w:tr w:rsidR="00AD4E5A" w:rsidRPr="00CF059C" w14:paraId="66B518A8" w14:textId="77777777" w:rsidTr="00657904">
        <w:trPr>
          <w:trHeight w:val="265"/>
          <w:jc w:val="center"/>
        </w:trPr>
        <w:tc>
          <w:tcPr>
            <w:tcW w:w="3216" w:type="dxa"/>
            <w:tcBorders>
              <w:bottom w:val="nil"/>
            </w:tcBorders>
          </w:tcPr>
          <w:p w14:paraId="4305555D" w14:textId="77777777" w:rsidR="00AD4E5A" w:rsidRPr="00CF059C" w:rsidRDefault="00AD4E5A" w:rsidP="006F48AE">
            <w:pPr>
              <w:autoSpaceDE w:val="0"/>
              <w:autoSpaceDN w:val="0"/>
              <w:adjustRightInd w:val="0"/>
              <w:spacing w:before="120" w:line="360" w:lineRule="auto"/>
            </w:pPr>
            <w:r w:rsidRPr="00CF059C">
              <w:t>TERMEN DE LATA / PAYMENT TERMS</w:t>
            </w:r>
          </w:p>
        </w:tc>
        <w:tc>
          <w:tcPr>
            <w:tcW w:w="6516" w:type="dxa"/>
            <w:tcBorders>
              <w:bottom w:val="nil"/>
            </w:tcBorders>
          </w:tcPr>
          <w:p w14:paraId="3EA8A455" w14:textId="77777777" w:rsidR="00AD4E5A" w:rsidRPr="00CF059C" w:rsidRDefault="00AD4E5A" w:rsidP="006F48AE">
            <w:pPr>
              <w:autoSpaceDE w:val="0"/>
              <w:autoSpaceDN w:val="0"/>
              <w:adjustRightInd w:val="0"/>
              <w:spacing w:before="120" w:line="360" w:lineRule="auto"/>
              <w:ind w:left="-28"/>
              <w:jc w:val="both"/>
            </w:pPr>
            <w:r w:rsidRPr="00CF059C">
              <w:rPr>
                <w:sz w:val="22"/>
                <w:szCs w:val="22"/>
              </w:rPr>
              <w:t>Conform contract anexat</w:t>
            </w:r>
            <w:r w:rsidRPr="006F48AE">
              <w:rPr>
                <w:sz w:val="22"/>
                <w:szCs w:val="22"/>
              </w:rPr>
              <w:t xml:space="preserve"> / like in contract</w:t>
            </w:r>
          </w:p>
        </w:tc>
      </w:tr>
      <w:tr w:rsidR="00B67E3E" w:rsidRPr="00CF059C" w14:paraId="1BE75054" w14:textId="77777777" w:rsidTr="00657904">
        <w:trPr>
          <w:trHeight w:val="265"/>
          <w:jc w:val="center"/>
        </w:trPr>
        <w:tc>
          <w:tcPr>
            <w:tcW w:w="3216" w:type="dxa"/>
          </w:tcPr>
          <w:p w14:paraId="4C7FE5AF" w14:textId="77777777" w:rsidR="00B67E3E" w:rsidRPr="00CF059C" w:rsidRDefault="00B67E3E" w:rsidP="006F48AE">
            <w:pPr>
              <w:autoSpaceDE w:val="0"/>
              <w:autoSpaceDN w:val="0"/>
              <w:adjustRightInd w:val="0"/>
              <w:spacing w:before="120" w:line="360" w:lineRule="auto"/>
              <w:rPr>
                <w:sz w:val="22"/>
                <w:szCs w:val="22"/>
              </w:rPr>
            </w:pPr>
            <w:r w:rsidRPr="00CF059C">
              <w:rPr>
                <w:sz w:val="22"/>
                <w:szCs w:val="22"/>
              </w:rPr>
              <w:t>Interval Delta T propus</w:t>
            </w:r>
          </w:p>
        </w:tc>
        <w:tc>
          <w:tcPr>
            <w:tcW w:w="6516" w:type="dxa"/>
          </w:tcPr>
          <w:p w14:paraId="619B3FB1" w14:textId="77777777" w:rsidR="00B67E3E" w:rsidRPr="00CF059C" w:rsidRDefault="00B67E3E" w:rsidP="006F48AE">
            <w:pPr>
              <w:pStyle w:val="BodyText"/>
              <w:spacing w:line="360" w:lineRule="auto"/>
              <w:ind w:left="-9"/>
              <w:rPr>
                <w:rFonts w:ascii="Times New Roman" w:hAnsi="Times New Roman"/>
                <w:szCs w:val="22"/>
              </w:rPr>
            </w:pPr>
          </w:p>
        </w:tc>
      </w:tr>
      <w:tr w:rsidR="00AD4E5A" w:rsidRPr="00CF059C" w14:paraId="5939AC08" w14:textId="77777777" w:rsidTr="00657904">
        <w:trPr>
          <w:trHeight w:val="265"/>
          <w:jc w:val="center"/>
        </w:trPr>
        <w:tc>
          <w:tcPr>
            <w:tcW w:w="3216" w:type="dxa"/>
          </w:tcPr>
          <w:p w14:paraId="140176FE" w14:textId="77777777" w:rsidR="00AD4E5A" w:rsidRPr="00CF059C" w:rsidRDefault="00AD4E5A" w:rsidP="006F48AE">
            <w:pPr>
              <w:autoSpaceDE w:val="0"/>
              <w:autoSpaceDN w:val="0"/>
              <w:adjustRightInd w:val="0"/>
              <w:spacing w:before="120" w:line="360" w:lineRule="auto"/>
            </w:pPr>
            <w:r w:rsidRPr="00CF059C">
              <w:rPr>
                <w:sz w:val="22"/>
                <w:szCs w:val="22"/>
              </w:rPr>
              <w:t>Modalitatea de calcul a preţului /Price calculation</w:t>
            </w:r>
          </w:p>
        </w:tc>
        <w:tc>
          <w:tcPr>
            <w:tcW w:w="6516" w:type="dxa"/>
          </w:tcPr>
          <w:p w14:paraId="173EA4E6" w14:textId="77777777" w:rsidR="00AD4E5A" w:rsidRPr="00CF059C" w:rsidRDefault="00AD4E5A" w:rsidP="006F48AE">
            <w:pPr>
              <w:pStyle w:val="BodyText"/>
              <w:spacing w:line="360" w:lineRule="auto"/>
              <w:ind w:left="-9"/>
              <w:rPr>
                <w:rFonts w:ascii="Times New Roman" w:hAnsi="Times New Roman"/>
                <w:b/>
                <w:szCs w:val="22"/>
              </w:rPr>
            </w:pPr>
            <w:r w:rsidRPr="00CF059C">
              <w:rPr>
                <w:rFonts w:ascii="Times New Roman" w:hAnsi="Times New Roman"/>
                <w:szCs w:val="22"/>
              </w:rPr>
              <w:t xml:space="preserve">Suma încasată de către vânzător de la cumpărător contra unui certificat tip EUA transferat. </w:t>
            </w:r>
          </w:p>
          <w:p w14:paraId="5948CEFD" w14:textId="77777777" w:rsidR="00AD4E5A" w:rsidRPr="00CF059C" w:rsidRDefault="00AD4E5A" w:rsidP="006F48AE">
            <w:pPr>
              <w:spacing w:line="360" w:lineRule="auto"/>
            </w:pPr>
            <w:r w:rsidRPr="00CF059C">
              <w:rPr>
                <w:sz w:val="22"/>
                <w:szCs w:val="22"/>
              </w:rPr>
              <w:t>În faza licitaţiei preţul se exprimă în euro/buc; în faza contractuală preţul se va exprima în două monede: Euro şi LEI per certificat, iar plata va fi efectuată în LEI sau Euro în funcţie de rezidenţa vânzătorului, conform contract. / The price will be calculated in EUR for non resident companies (foreign) or in LEI for Romanian companies</w:t>
            </w:r>
          </w:p>
        </w:tc>
      </w:tr>
      <w:tr w:rsidR="00AD4E5A" w:rsidRPr="00CF059C" w14:paraId="7267ADD3" w14:textId="77777777" w:rsidTr="00657904">
        <w:trPr>
          <w:trHeight w:val="265"/>
          <w:jc w:val="center"/>
        </w:trPr>
        <w:tc>
          <w:tcPr>
            <w:tcW w:w="3216" w:type="dxa"/>
          </w:tcPr>
          <w:p w14:paraId="14898CDF" w14:textId="77777777" w:rsidR="00AD4E5A" w:rsidRPr="00CF059C" w:rsidRDefault="00AD4E5A" w:rsidP="006F48AE">
            <w:pPr>
              <w:autoSpaceDE w:val="0"/>
              <w:autoSpaceDN w:val="0"/>
              <w:adjustRightInd w:val="0"/>
              <w:spacing w:before="120" w:line="360" w:lineRule="auto"/>
            </w:pPr>
            <w:r w:rsidRPr="00CF059C">
              <w:rPr>
                <w:sz w:val="22"/>
                <w:szCs w:val="22"/>
              </w:rPr>
              <w:t>Condiţii de participare pentru vânzători</w:t>
            </w:r>
          </w:p>
        </w:tc>
        <w:tc>
          <w:tcPr>
            <w:tcW w:w="6516" w:type="dxa"/>
          </w:tcPr>
          <w:p w14:paraId="7BEDF1F1" w14:textId="77777777" w:rsidR="00AD4E5A" w:rsidRPr="00CF059C" w:rsidRDefault="00AD4E5A" w:rsidP="006F48AE">
            <w:pPr>
              <w:tabs>
                <w:tab w:val="left" w:pos="129"/>
              </w:tabs>
              <w:spacing w:line="360" w:lineRule="auto"/>
              <w:ind w:right="-6"/>
              <w:jc w:val="both"/>
              <w:rPr>
                <w:bCs/>
              </w:rPr>
            </w:pPr>
            <w:r w:rsidRPr="00CF059C">
              <w:rPr>
                <w:bCs/>
                <w:sz w:val="22"/>
                <w:szCs w:val="22"/>
              </w:rPr>
              <w:t>Dovada existenţei unui cont deschis în registru din care se va face transferul de certificate EUA s</w:t>
            </w:r>
            <w:r w:rsidR="00CD4AEB" w:rsidRPr="00CF059C">
              <w:rPr>
                <w:bCs/>
                <w:sz w:val="22"/>
                <w:szCs w:val="22"/>
              </w:rPr>
              <w:t>i</w:t>
            </w:r>
            <w:r w:rsidRPr="00CF059C">
              <w:rPr>
                <w:bCs/>
                <w:sz w:val="22"/>
                <w:szCs w:val="22"/>
              </w:rPr>
              <w:t xml:space="preserve"> prezentarea de catre ofertantul vanzator a Certificatului Constatator emis de Oficiul National al Registrului Comertului sau pentru persoanele juridice straine, a documentului echivalent emis in tara de rezidenta prin care se dovedeste forma de </w:t>
            </w:r>
            <w:r w:rsidRPr="00CF059C">
              <w:rPr>
                <w:bCs/>
                <w:sz w:val="22"/>
                <w:szCs w:val="22"/>
              </w:rPr>
              <w:lastRenderedPageBreak/>
              <w:t>inregistrare ca persoana juridica.</w:t>
            </w:r>
          </w:p>
        </w:tc>
      </w:tr>
      <w:tr w:rsidR="00AD4E5A" w:rsidRPr="00CF059C" w14:paraId="51E822CB" w14:textId="77777777" w:rsidTr="00657904">
        <w:trPr>
          <w:trHeight w:val="265"/>
          <w:jc w:val="center"/>
        </w:trPr>
        <w:tc>
          <w:tcPr>
            <w:tcW w:w="3216" w:type="dxa"/>
          </w:tcPr>
          <w:p w14:paraId="0E845A7C" w14:textId="77777777" w:rsidR="00AD4E5A" w:rsidRPr="00CF059C" w:rsidRDefault="00AD4E5A" w:rsidP="006F48AE">
            <w:pPr>
              <w:autoSpaceDE w:val="0"/>
              <w:autoSpaceDN w:val="0"/>
              <w:adjustRightInd w:val="0"/>
              <w:spacing w:before="120" w:line="360" w:lineRule="auto"/>
              <w:rPr>
                <w:sz w:val="22"/>
                <w:szCs w:val="22"/>
              </w:rPr>
            </w:pPr>
            <w:r w:rsidRPr="00CF059C">
              <w:rPr>
                <w:sz w:val="22"/>
                <w:szCs w:val="22"/>
              </w:rPr>
              <w:lastRenderedPageBreak/>
              <w:t>Garanţia bursieră</w:t>
            </w:r>
            <w:r w:rsidRPr="00CF059C">
              <w:t xml:space="preserve"> </w:t>
            </w:r>
            <w:r w:rsidRPr="00CF059C">
              <w:rPr>
                <w:sz w:val="22"/>
                <w:szCs w:val="22"/>
              </w:rPr>
              <w:t>/Stock guarantee</w:t>
            </w:r>
          </w:p>
        </w:tc>
        <w:tc>
          <w:tcPr>
            <w:tcW w:w="6516" w:type="dxa"/>
          </w:tcPr>
          <w:p w14:paraId="06901101" w14:textId="77777777" w:rsidR="00AD4E5A" w:rsidRPr="00CF059C" w:rsidRDefault="00AD4E5A" w:rsidP="006F48AE">
            <w:pPr>
              <w:autoSpaceDE w:val="0"/>
              <w:autoSpaceDN w:val="0"/>
              <w:adjustRightInd w:val="0"/>
              <w:spacing w:before="120" w:line="360" w:lineRule="auto"/>
              <w:rPr>
                <w:bCs/>
                <w:sz w:val="22"/>
                <w:szCs w:val="22"/>
              </w:rPr>
            </w:pPr>
          </w:p>
          <w:p w14:paraId="5FE9118D" w14:textId="77777777" w:rsidR="00AD4E5A" w:rsidRPr="00CF059C" w:rsidRDefault="00AD4E5A" w:rsidP="006F48AE">
            <w:pPr>
              <w:autoSpaceDE w:val="0"/>
              <w:autoSpaceDN w:val="0"/>
              <w:adjustRightInd w:val="0"/>
              <w:spacing w:before="120" w:line="360" w:lineRule="auto"/>
              <w:rPr>
                <w:b/>
                <w:bCs/>
                <w:sz w:val="22"/>
                <w:szCs w:val="22"/>
              </w:rPr>
            </w:pPr>
            <w:r w:rsidRPr="00CF059C">
              <w:rPr>
                <w:b/>
                <w:bCs/>
                <w:sz w:val="22"/>
                <w:szCs w:val="22"/>
              </w:rPr>
              <w:t xml:space="preserve">Garanţia va fi constituită în contul BRM - cont Euro: </w:t>
            </w:r>
          </w:p>
          <w:p w14:paraId="0B53454A" w14:textId="77777777" w:rsidR="00AD4E5A" w:rsidRPr="00CF059C" w:rsidRDefault="00AD4E5A" w:rsidP="006F48AE">
            <w:pPr>
              <w:autoSpaceDE w:val="0"/>
              <w:autoSpaceDN w:val="0"/>
              <w:adjustRightInd w:val="0"/>
              <w:spacing w:before="120" w:line="360" w:lineRule="auto"/>
              <w:rPr>
                <w:b/>
                <w:color w:val="222222"/>
                <w:sz w:val="27"/>
                <w:szCs w:val="27"/>
                <w:shd w:val="clear" w:color="auto" w:fill="FFFFFF"/>
              </w:rPr>
            </w:pPr>
            <w:r w:rsidRPr="00CF059C">
              <w:rPr>
                <w:b/>
                <w:color w:val="222222"/>
                <w:sz w:val="27"/>
                <w:szCs w:val="27"/>
                <w:shd w:val="clear" w:color="auto" w:fill="FFFFFF"/>
              </w:rPr>
              <w:t>RO93 RNCB 0082 0009 9180 0643 sau</w:t>
            </w:r>
          </w:p>
          <w:p w14:paraId="1495CD0D" w14:textId="77777777" w:rsidR="00AD4E5A" w:rsidRPr="00CF059C" w:rsidRDefault="00AD4E5A" w:rsidP="006F48AE">
            <w:pPr>
              <w:autoSpaceDE w:val="0"/>
              <w:autoSpaceDN w:val="0"/>
              <w:adjustRightInd w:val="0"/>
              <w:spacing w:before="120" w:line="360" w:lineRule="auto"/>
              <w:rPr>
                <w:bCs/>
                <w:sz w:val="22"/>
                <w:szCs w:val="22"/>
              </w:rPr>
            </w:pPr>
            <w:r w:rsidRPr="00CF059C">
              <w:rPr>
                <w:b/>
                <w:color w:val="222222"/>
                <w:sz w:val="27"/>
                <w:szCs w:val="27"/>
                <w:shd w:val="clear" w:color="auto" w:fill="FFFFFF"/>
              </w:rPr>
              <w:t xml:space="preserve">cont LEI RO50 RNCB 0082 0009 9180 0641 </w:t>
            </w:r>
            <w:r w:rsidRPr="00CF059C">
              <w:rPr>
                <w:bCs/>
                <w:sz w:val="22"/>
                <w:szCs w:val="22"/>
              </w:rPr>
              <w:t>sau SGB depusă la sediul BRM</w:t>
            </w:r>
          </w:p>
        </w:tc>
      </w:tr>
      <w:tr w:rsidR="00680BF5" w:rsidRPr="006F48AE" w14:paraId="016DB955" w14:textId="77777777" w:rsidTr="00657904">
        <w:trPr>
          <w:trHeight w:val="265"/>
          <w:jc w:val="center"/>
        </w:trPr>
        <w:tc>
          <w:tcPr>
            <w:tcW w:w="3216" w:type="dxa"/>
          </w:tcPr>
          <w:p w14:paraId="518BB2FE" w14:textId="77777777" w:rsidR="00680BF5" w:rsidRPr="00CF059C" w:rsidRDefault="00680BF5" w:rsidP="006F48AE">
            <w:pPr>
              <w:autoSpaceDE w:val="0"/>
              <w:autoSpaceDN w:val="0"/>
              <w:adjustRightInd w:val="0"/>
              <w:spacing w:before="120" w:line="360" w:lineRule="auto"/>
              <w:rPr>
                <w:sz w:val="22"/>
                <w:szCs w:val="22"/>
              </w:rPr>
            </w:pPr>
            <w:r w:rsidRPr="00CF059C">
              <w:rPr>
                <w:sz w:val="22"/>
                <w:szCs w:val="22"/>
              </w:rPr>
              <w:t>Comision bursier</w:t>
            </w:r>
            <w:r w:rsidRPr="006F48AE">
              <w:rPr>
                <w:sz w:val="22"/>
                <w:szCs w:val="22"/>
              </w:rPr>
              <w:t xml:space="preserve"> </w:t>
            </w:r>
            <w:r w:rsidRPr="00CF059C">
              <w:rPr>
                <w:sz w:val="22"/>
                <w:szCs w:val="22"/>
              </w:rPr>
              <w:t>/Stock commission</w:t>
            </w:r>
          </w:p>
        </w:tc>
        <w:tc>
          <w:tcPr>
            <w:tcW w:w="6516" w:type="dxa"/>
          </w:tcPr>
          <w:p w14:paraId="775E8DAA" w14:textId="77777777" w:rsidR="00680BF5" w:rsidRPr="00CF059C" w:rsidDel="00680BF5" w:rsidRDefault="00FE7470" w:rsidP="006F48AE">
            <w:pPr>
              <w:autoSpaceDE w:val="0"/>
              <w:autoSpaceDN w:val="0"/>
              <w:adjustRightInd w:val="0"/>
              <w:spacing w:before="120" w:line="360" w:lineRule="auto"/>
              <w:rPr>
                <w:sz w:val="22"/>
                <w:szCs w:val="22"/>
              </w:rPr>
            </w:pPr>
            <w:r w:rsidRPr="00CF059C">
              <w:t>Comisionul în intervalul 0.015euro/certificat și 0.050euro/certificat va fi completat de catre reprezentantul BRM.</w:t>
            </w:r>
          </w:p>
        </w:tc>
      </w:tr>
    </w:tbl>
    <w:p w14:paraId="696BAE0B" w14:textId="77777777" w:rsidR="00AD4E5A" w:rsidRPr="006F48AE" w:rsidRDefault="00AD4E5A" w:rsidP="006F48AE">
      <w:pPr>
        <w:spacing w:line="360" w:lineRule="auto"/>
        <w:rPr>
          <w:b/>
          <w:sz w:val="22"/>
          <w:szCs w:val="22"/>
        </w:rPr>
      </w:pPr>
    </w:p>
    <w:p w14:paraId="6300D6BA" w14:textId="77777777" w:rsidR="00AD4E5A" w:rsidRPr="00CF059C" w:rsidRDefault="00AD4E5A" w:rsidP="00CF059C">
      <w:pPr>
        <w:spacing w:line="360" w:lineRule="auto"/>
        <w:ind w:right="-29" w:firstLine="720"/>
        <w:jc w:val="both"/>
      </w:pPr>
      <w:r w:rsidRPr="00CF059C">
        <w:t>DATA PROPUSĂ PENTRU DESFĂŞURAREA ŞEDINŢEI</w:t>
      </w:r>
      <w:r w:rsidRPr="00CF059C">
        <w:tab/>
        <w:t xml:space="preserve"> (dvs specificaţi data şi ora la care doriţi sedinţa, dar cu minim 4 zile în plus, de la data transmiterii ordinului iniţiator pentru a fi timp sa se pregateasca cumparatorii)   </w:t>
      </w:r>
    </w:p>
    <w:p w14:paraId="323A971B" w14:textId="77777777" w:rsidR="00AD4E5A" w:rsidRPr="00CF059C" w:rsidRDefault="00AD4E5A" w:rsidP="00CF059C">
      <w:pPr>
        <w:spacing w:line="360" w:lineRule="auto"/>
        <w:ind w:right="-29" w:firstLine="720"/>
        <w:jc w:val="both"/>
      </w:pPr>
    </w:p>
    <w:p w14:paraId="0CC3B21D" w14:textId="77777777" w:rsidR="00AD4E5A" w:rsidRPr="00CF059C" w:rsidRDefault="00AD4E5A" w:rsidP="006F48AE">
      <w:pPr>
        <w:spacing w:line="360" w:lineRule="auto"/>
        <w:ind w:right="-29"/>
        <w:jc w:val="both"/>
      </w:pPr>
    </w:p>
    <w:p w14:paraId="4A94CB11" w14:textId="77777777" w:rsidR="00AD4E5A" w:rsidRPr="00CF059C" w:rsidRDefault="00AD4E5A" w:rsidP="006F48AE">
      <w:pPr>
        <w:spacing w:line="360" w:lineRule="auto"/>
        <w:ind w:right="-29"/>
        <w:jc w:val="both"/>
        <w:rPr>
          <w:color w:val="000000"/>
        </w:rPr>
      </w:pPr>
    </w:p>
    <w:p w14:paraId="493F1E6C" w14:textId="77777777" w:rsidR="00AD4E5A" w:rsidRPr="00CF059C" w:rsidRDefault="00AD4E5A" w:rsidP="006F48AE">
      <w:pPr>
        <w:spacing w:line="360" w:lineRule="auto"/>
        <w:ind w:right="-29"/>
        <w:jc w:val="both"/>
        <w:rPr>
          <w:b/>
          <w:color w:val="000000"/>
        </w:rPr>
      </w:pPr>
      <w:r w:rsidRPr="00CF059C">
        <w:rPr>
          <w:b/>
          <w:color w:val="000000"/>
        </w:rPr>
        <w:t>Client:                                                                              Vizat societate de brokeraj:</w:t>
      </w:r>
    </w:p>
    <w:p w14:paraId="157EE782" w14:textId="77777777" w:rsidR="00AD4E5A" w:rsidRPr="00CF059C" w:rsidRDefault="00AD4E5A" w:rsidP="006F48AE">
      <w:pPr>
        <w:spacing w:line="360" w:lineRule="auto"/>
        <w:ind w:right="-29"/>
        <w:jc w:val="both"/>
        <w:rPr>
          <w:b/>
          <w:color w:val="000000"/>
        </w:rPr>
      </w:pPr>
    </w:p>
    <w:p w14:paraId="40842AA3" w14:textId="77777777" w:rsidR="00AD4E5A" w:rsidRPr="00CF059C" w:rsidRDefault="00AD4E5A" w:rsidP="006F48AE">
      <w:pPr>
        <w:spacing w:line="360" w:lineRule="auto"/>
        <w:ind w:right="-29"/>
        <w:rPr>
          <w:b/>
          <w:color w:val="000000"/>
        </w:rPr>
      </w:pPr>
      <w:r w:rsidRPr="00CF059C">
        <w:rPr>
          <w:b/>
          <w:color w:val="000000"/>
        </w:rPr>
        <w:t xml:space="preserve"> Numele dvs  (scris de mână)                                        (ştampila societăţii)                                                       ___________________________                               ___________________________    </w:t>
      </w:r>
    </w:p>
    <w:p w14:paraId="296482D6" w14:textId="77777777" w:rsidR="00AD4E5A" w:rsidRPr="00CF059C" w:rsidRDefault="00AD4E5A" w:rsidP="006F48AE">
      <w:pPr>
        <w:spacing w:line="360" w:lineRule="auto"/>
        <w:ind w:right="-29"/>
        <w:jc w:val="both"/>
        <w:rPr>
          <w:color w:val="000000"/>
        </w:rPr>
      </w:pPr>
      <w:r w:rsidRPr="00CF059C">
        <w:rPr>
          <w:color w:val="000000"/>
        </w:rPr>
        <w:t>(Nume, prenume)                                                        (Semnătura autorizată şi ştampila)</w:t>
      </w:r>
    </w:p>
    <w:p w14:paraId="0FFC1A7F" w14:textId="77777777" w:rsidR="00AD4E5A" w:rsidRPr="00CF059C" w:rsidRDefault="00AD4E5A" w:rsidP="006F48AE">
      <w:pPr>
        <w:spacing w:line="360" w:lineRule="auto"/>
        <w:ind w:right="-29"/>
        <w:jc w:val="both"/>
        <w:rPr>
          <w:b/>
          <w:color w:val="000000"/>
        </w:rPr>
      </w:pPr>
    </w:p>
    <w:p w14:paraId="559129F1" w14:textId="77777777" w:rsidR="00AD4E5A" w:rsidRPr="00CF059C" w:rsidRDefault="00AD4E5A" w:rsidP="006F48AE">
      <w:pPr>
        <w:spacing w:line="360" w:lineRule="auto"/>
        <w:ind w:right="-29"/>
        <w:jc w:val="both"/>
        <w:rPr>
          <w:b/>
          <w:color w:val="000000"/>
        </w:rPr>
      </w:pPr>
      <w:r w:rsidRPr="00CF059C">
        <w:rPr>
          <w:b/>
          <w:color w:val="000000"/>
        </w:rPr>
        <w:t xml:space="preserve"> Funcţia:    </w:t>
      </w:r>
    </w:p>
    <w:p w14:paraId="3D02D80B" w14:textId="77777777" w:rsidR="00AD4E5A" w:rsidRPr="00CF059C" w:rsidRDefault="00AD4E5A" w:rsidP="006F48AE">
      <w:pPr>
        <w:spacing w:line="360" w:lineRule="auto"/>
        <w:ind w:right="-29"/>
        <w:jc w:val="both"/>
        <w:rPr>
          <w:b/>
          <w:color w:val="000000"/>
        </w:rPr>
      </w:pPr>
      <w:r w:rsidRPr="00CF059C">
        <w:rPr>
          <w:b/>
          <w:color w:val="000000"/>
        </w:rPr>
        <w:t xml:space="preserve">                                                                                                    </w:t>
      </w:r>
    </w:p>
    <w:p w14:paraId="31270181" w14:textId="77777777" w:rsidR="00AD4E5A" w:rsidRPr="00CF059C" w:rsidRDefault="00AD4E5A" w:rsidP="006F48AE">
      <w:pPr>
        <w:spacing w:line="360" w:lineRule="auto"/>
        <w:ind w:right="-29"/>
        <w:jc w:val="both"/>
        <w:rPr>
          <w:b/>
          <w:color w:val="000000"/>
        </w:rPr>
      </w:pPr>
      <w:r w:rsidRPr="00CF059C">
        <w:rPr>
          <w:b/>
          <w:color w:val="000000"/>
        </w:rPr>
        <w:t xml:space="preserve"> Funcţia dvs   (scris de mână)                                      (semnătura administratorului)                                                                                   </w:t>
      </w:r>
    </w:p>
    <w:p w14:paraId="40716DBB" w14:textId="77777777" w:rsidR="00AD4E5A" w:rsidRPr="00CF059C" w:rsidRDefault="00AD4E5A" w:rsidP="006F48AE">
      <w:pPr>
        <w:spacing w:line="360" w:lineRule="auto"/>
        <w:rPr>
          <w:b/>
          <w:sz w:val="22"/>
          <w:szCs w:val="22"/>
        </w:rPr>
      </w:pPr>
      <w:r w:rsidRPr="00CF059C">
        <w:rPr>
          <w:b/>
          <w:color w:val="000000"/>
        </w:rPr>
        <w:t>___________________________                               ___________________________</w:t>
      </w:r>
    </w:p>
    <w:p w14:paraId="5A8B7DCB" w14:textId="77777777" w:rsidR="00AD4E5A" w:rsidRPr="00CF059C" w:rsidRDefault="00AD4E5A" w:rsidP="006F48AE">
      <w:pPr>
        <w:spacing w:line="360" w:lineRule="auto"/>
        <w:rPr>
          <w:b/>
          <w:sz w:val="22"/>
          <w:szCs w:val="22"/>
        </w:rPr>
      </w:pPr>
    </w:p>
    <w:p w14:paraId="3465ACF0" w14:textId="77777777" w:rsidR="00AD4E5A" w:rsidRPr="00CF059C" w:rsidRDefault="00AD4E5A" w:rsidP="006F48AE">
      <w:pPr>
        <w:spacing w:line="360" w:lineRule="auto"/>
        <w:rPr>
          <w:b/>
          <w:sz w:val="22"/>
          <w:szCs w:val="22"/>
        </w:rPr>
      </w:pPr>
    </w:p>
    <w:p w14:paraId="3BA84503" w14:textId="77777777" w:rsidR="00AD4E5A" w:rsidRPr="00CF059C" w:rsidRDefault="00AD4E5A" w:rsidP="006F48AE">
      <w:pPr>
        <w:autoSpaceDE w:val="0"/>
        <w:autoSpaceDN w:val="0"/>
        <w:adjustRightInd w:val="0"/>
        <w:spacing w:line="360" w:lineRule="auto"/>
      </w:pPr>
      <w:r w:rsidRPr="00CF059C">
        <w:br w:type="page"/>
      </w:r>
      <w:r w:rsidRPr="00CF059C">
        <w:lastRenderedPageBreak/>
        <w:t>Anexa 3</w:t>
      </w:r>
    </w:p>
    <w:p w14:paraId="416C450E" w14:textId="77777777" w:rsidR="00AD4E5A" w:rsidRPr="00CF059C" w:rsidRDefault="00AD4E5A" w:rsidP="006F48AE">
      <w:pPr>
        <w:autoSpaceDE w:val="0"/>
        <w:autoSpaceDN w:val="0"/>
        <w:adjustRightInd w:val="0"/>
        <w:spacing w:line="360" w:lineRule="auto"/>
      </w:pPr>
    </w:p>
    <w:p w14:paraId="71A1F011" w14:textId="77777777" w:rsidR="00AD4E5A" w:rsidRPr="00CF059C" w:rsidRDefault="00AD4E5A" w:rsidP="00CF059C">
      <w:pPr>
        <w:spacing w:line="360" w:lineRule="auto"/>
        <w:rPr>
          <w:b/>
          <w:bCs/>
          <w:i/>
          <w:iCs/>
        </w:rPr>
      </w:pPr>
      <w:r w:rsidRPr="00CF059C">
        <w:rPr>
          <w:b/>
          <w:bCs/>
          <w:i/>
          <w:iCs/>
        </w:rPr>
        <w:t>Model ordin de sens contrar</w:t>
      </w:r>
    </w:p>
    <w:p w14:paraId="6C83AF0A" w14:textId="77777777" w:rsidR="00AD4E5A" w:rsidRPr="00CF059C" w:rsidRDefault="00AD4E5A" w:rsidP="00CF059C">
      <w:pPr>
        <w:spacing w:line="360" w:lineRule="auto"/>
        <w:rPr>
          <w:b/>
          <w:bCs/>
          <w:i/>
          <w:iCs/>
        </w:rPr>
      </w:pPr>
      <w:r w:rsidRPr="00CF059C">
        <w:rPr>
          <w:b/>
          <w:bCs/>
          <w:i/>
          <w:iCs/>
        </w:rPr>
        <w:t>ORDIN DE SENS CONTRAR ORDINULUI INIŢIAT DE _______________________</w:t>
      </w:r>
    </w:p>
    <w:p w14:paraId="12DEFE02" w14:textId="77777777" w:rsidR="00AD4E5A" w:rsidRPr="00CF059C" w:rsidRDefault="00AD4E5A" w:rsidP="00CF059C">
      <w:pPr>
        <w:spacing w:line="360" w:lineRule="auto"/>
        <w:jc w:val="center"/>
        <w:rPr>
          <w:b/>
          <w:bCs/>
          <w:i/>
          <w:iCs/>
        </w:rPr>
      </w:pPr>
      <w:r w:rsidRPr="00CF059C">
        <w:rPr>
          <w:b/>
          <w:bCs/>
          <w:i/>
          <w:iCs/>
        </w:rPr>
        <w:t>PRIVIND TRANZACŢIONAREA DE _______________________________________</w:t>
      </w:r>
    </w:p>
    <w:p w14:paraId="0FC35172" w14:textId="77777777" w:rsidR="00AD4E5A" w:rsidRPr="00CF059C" w:rsidRDefault="00AD4E5A" w:rsidP="00CF059C">
      <w:pPr>
        <w:spacing w:line="360" w:lineRule="auto"/>
        <w:ind w:right="-29" w:firstLine="720"/>
        <w:jc w:val="both"/>
      </w:pPr>
    </w:p>
    <w:p w14:paraId="5318372A" w14:textId="77777777" w:rsidR="00AD4E5A" w:rsidRPr="00CF059C" w:rsidRDefault="00AD4E5A" w:rsidP="00CF059C">
      <w:pPr>
        <w:spacing w:line="360" w:lineRule="auto"/>
        <w:ind w:right="-29" w:firstLine="720"/>
        <w:jc w:val="both"/>
      </w:pPr>
      <w:r w:rsidRPr="00CF059C">
        <w:t xml:space="preserve">  SOCIETATEA DE BROKERAJ /</w:t>
      </w:r>
    </w:p>
    <w:p w14:paraId="63091B4D" w14:textId="77777777" w:rsidR="00AD4E5A" w:rsidRPr="00CF059C" w:rsidRDefault="00AD4E5A" w:rsidP="00CF059C">
      <w:pPr>
        <w:spacing w:line="360" w:lineRule="auto"/>
        <w:ind w:right="-29" w:firstLine="720"/>
        <w:jc w:val="both"/>
      </w:pPr>
      <w:r w:rsidRPr="00CF059C">
        <w:t xml:space="preserve">  MEMBRU AFILIAT / MEMBRU ACTIONAR      </w:t>
      </w:r>
      <w:r w:rsidRPr="00CF059C">
        <w:tab/>
        <w:t xml:space="preserve"> ________________________</w:t>
      </w:r>
    </w:p>
    <w:p w14:paraId="6F693907" w14:textId="77777777" w:rsidR="00AD4E5A" w:rsidRPr="00CF059C" w:rsidRDefault="00AD4E5A" w:rsidP="00CF059C">
      <w:pPr>
        <w:spacing w:line="360" w:lineRule="auto"/>
        <w:ind w:right="-29" w:firstLine="720"/>
        <w:jc w:val="both"/>
      </w:pPr>
      <w:r w:rsidRPr="00CF059C">
        <w:t>• BROKER / PERSOANA DE CONTACT</w:t>
      </w:r>
      <w:r w:rsidRPr="00CF059C">
        <w:tab/>
      </w:r>
      <w:r w:rsidRPr="00CF059C">
        <w:tab/>
        <w:t xml:space="preserve"> ________________________</w:t>
      </w:r>
    </w:p>
    <w:p w14:paraId="32BDBC80" w14:textId="77777777" w:rsidR="00AD4E5A" w:rsidRPr="00CF059C" w:rsidRDefault="00AD4E5A" w:rsidP="00CF059C">
      <w:pPr>
        <w:spacing w:line="360" w:lineRule="auto"/>
        <w:ind w:right="-29" w:firstLine="720"/>
        <w:jc w:val="both"/>
      </w:pPr>
      <w:r w:rsidRPr="00CF059C">
        <w:t xml:space="preserve">• DATE CONTACT BROKER / </w:t>
      </w:r>
    </w:p>
    <w:p w14:paraId="33F55730" w14:textId="77777777" w:rsidR="00AD4E5A" w:rsidRPr="00CF059C" w:rsidRDefault="00AD4E5A" w:rsidP="00CF059C">
      <w:pPr>
        <w:spacing w:line="360" w:lineRule="auto"/>
        <w:ind w:right="-29" w:firstLine="720"/>
        <w:jc w:val="both"/>
      </w:pPr>
      <w:r w:rsidRPr="00CF059C">
        <w:t xml:space="preserve">   PERSOANA DE CONTACT                </w:t>
      </w:r>
      <w:r w:rsidRPr="00CF059C">
        <w:tab/>
      </w:r>
      <w:r w:rsidRPr="00CF059C">
        <w:tab/>
      </w:r>
      <w:r w:rsidRPr="00CF059C">
        <w:tab/>
        <w:t xml:space="preserve"> ________________________</w:t>
      </w:r>
    </w:p>
    <w:p w14:paraId="661E9A5C" w14:textId="77777777" w:rsidR="00AD4E5A" w:rsidRPr="00CF059C" w:rsidRDefault="00AD4E5A" w:rsidP="00CF059C">
      <w:pPr>
        <w:spacing w:line="360" w:lineRule="auto"/>
        <w:ind w:right="-29" w:firstLine="720"/>
        <w:jc w:val="both"/>
      </w:pPr>
      <w:r w:rsidRPr="00CF059C">
        <w:t>• CLIENT</w:t>
      </w:r>
      <w:r w:rsidRPr="00CF059C">
        <w:tab/>
      </w:r>
      <w:r w:rsidRPr="00CF059C">
        <w:tab/>
      </w:r>
      <w:r w:rsidRPr="00CF059C">
        <w:tab/>
      </w:r>
      <w:r w:rsidRPr="00CF059C">
        <w:tab/>
      </w:r>
      <w:r w:rsidRPr="00CF059C">
        <w:tab/>
      </w:r>
      <w:r w:rsidRPr="00CF059C">
        <w:tab/>
      </w:r>
      <w:r w:rsidRPr="00CF059C">
        <w:tab/>
        <w:t xml:space="preserve">________________________ </w:t>
      </w:r>
    </w:p>
    <w:p w14:paraId="3F14B807" w14:textId="77777777" w:rsidR="00AD4E5A" w:rsidRPr="00CF059C" w:rsidRDefault="00AD4E5A" w:rsidP="00CF059C">
      <w:pPr>
        <w:spacing w:line="360" w:lineRule="auto"/>
        <w:ind w:right="-29" w:firstLine="720"/>
        <w:jc w:val="both"/>
      </w:pPr>
      <w:r w:rsidRPr="00CF059C">
        <w:t>• DATE CONTACT CLIENT</w:t>
      </w:r>
      <w:r w:rsidRPr="00CF059C">
        <w:tab/>
      </w:r>
      <w:r w:rsidRPr="00CF059C">
        <w:tab/>
      </w:r>
      <w:r w:rsidRPr="00CF059C">
        <w:tab/>
      </w:r>
      <w:r w:rsidRPr="00CF059C">
        <w:tab/>
        <w:t>________________________</w:t>
      </w:r>
    </w:p>
    <w:p w14:paraId="18E4C102" w14:textId="77777777" w:rsidR="00AD4E5A" w:rsidRPr="00CF059C" w:rsidRDefault="00AD4E5A" w:rsidP="00CF059C">
      <w:pPr>
        <w:spacing w:line="360" w:lineRule="auto"/>
        <w:ind w:right="-29" w:firstLine="720"/>
        <w:jc w:val="both"/>
      </w:pPr>
      <w:r w:rsidRPr="00CF059C">
        <w:t>• PRODUS</w:t>
      </w:r>
      <w:r w:rsidRPr="00CF059C">
        <w:tab/>
      </w:r>
      <w:r w:rsidRPr="00CF059C">
        <w:tab/>
      </w:r>
      <w:r w:rsidRPr="00CF059C">
        <w:tab/>
      </w:r>
      <w:r w:rsidRPr="00CF059C">
        <w:tab/>
      </w:r>
      <w:r w:rsidRPr="00CF059C">
        <w:tab/>
      </w:r>
      <w:r w:rsidRPr="00CF059C">
        <w:tab/>
      </w:r>
      <w:r w:rsidRPr="00CF059C">
        <w:tab/>
        <w:t>________________________</w:t>
      </w:r>
    </w:p>
    <w:p w14:paraId="1ACD22C0" w14:textId="77777777" w:rsidR="00AD4E5A" w:rsidRPr="00CF059C" w:rsidRDefault="00AD4E5A" w:rsidP="00CF059C">
      <w:pPr>
        <w:spacing w:line="360" w:lineRule="auto"/>
        <w:ind w:right="-29" w:firstLine="720"/>
        <w:jc w:val="both"/>
      </w:pPr>
      <w:r w:rsidRPr="00CF059C">
        <w:t>• VÂNZARE/CUMPĂRARE</w:t>
      </w:r>
      <w:r w:rsidRPr="00CF059C">
        <w:tab/>
      </w:r>
      <w:r w:rsidRPr="00CF059C">
        <w:tab/>
      </w:r>
      <w:r w:rsidRPr="00CF059C">
        <w:tab/>
      </w:r>
      <w:r w:rsidRPr="00CF059C">
        <w:tab/>
        <w:t xml:space="preserve">________________________ </w:t>
      </w:r>
    </w:p>
    <w:p w14:paraId="4ABADBFE" w14:textId="77777777" w:rsidR="00AD4E5A" w:rsidRPr="00CF059C" w:rsidRDefault="00AD4E5A" w:rsidP="00CF059C">
      <w:pPr>
        <w:spacing w:line="360" w:lineRule="auto"/>
        <w:ind w:right="-29" w:firstLine="720"/>
        <w:jc w:val="both"/>
      </w:pPr>
      <w:r w:rsidRPr="00CF059C">
        <w:t>• CANTITATE</w:t>
      </w:r>
      <w:r w:rsidRPr="00CF059C">
        <w:tab/>
      </w:r>
      <w:r w:rsidRPr="00CF059C">
        <w:tab/>
      </w:r>
      <w:r w:rsidRPr="00CF059C">
        <w:tab/>
      </w:r>
      <w:r w:rsidRPr="00CF059C">
        <w:tab/>
      </w:r>
      <w:r w:rsidRPr="00CF059C">
        <w:tab/>
      </w:r>
      <w:r w:rsidRPr="00CF059C">
        <w:tab/>
        <w:t xml:space="preserve">________________________ </w:t>
      </w:r>
    </w:p>
    <w:p w14:paraId="7D967A9C" w14:textId="77777777" w:rsidR="00AD4E5A" w:rsidRPr="00CF059C" w:rsidRDefault="00AD4E5A" w:rsidP="00CF059C">
      <w:pPr>
        <w:spacing w:line="360" w:lineRule="auto"/>
        <w:ind w:right="-29" w:firstLine="720"/>
        <w:jc w:val="both"/>
      </w:pPr>
      <w:r w:rsidRPr="00CF059C">
        <w:t>• ATRIBUT (T/P)</w:t>
      </w:r>
      <w:r w:rsidRPr="00CF059C">
        <w:tab/>
      </w:r>
      <w:r w:rsidRPr="00CF059C">
        <w:tab/>
      </w:r>
      <w:r w:rsidRPr="00CF059C">
        <w:tab/>
      </w:r>
      <w:r w:rsidRPr="00CF059C">
        <w:tab/>
      </w:r>
      <w:r w:rsidRPr="00CF059C">
        <w:tab/>
      </w:r>
      <w:r w:rsidRPr="00CF059C">
        <w:tab/>
        <w:t xml:space="preserve">________________________ </w:t>
      </w:r>
    </w:p>
    <w:p w14:paraId="10EA9CA0" w14:textId="77777777" w:rsidR="00AD4E5A" w:rsidRPr="00CF059C" w:rsidRDefault="00AD4E5A" w:rsidP="00CF059C">
      <w:pPr>
        <w:spacing w:line="360" w:lineRule="auto"/>
        <w:ind w:right="-29" w:firstLine="720"/>
        <w:jc w:val="both"/>
      </w:pPr>
      <w:r w:rsidRPr="00CF059C">
        <w:t>• LIMITA DE PREŢ ACCEPTATĂ</w:t>
      </w:r>
      <w:r w:rsidRPr="00CF059C">
        <w:tab/>
      </w:r>
      <w:r w:rsidRPr="00CF059C">
        <w:tab/>
      </w:r>
      <w:r w:rsidRPr="00CF059C">
        <w:tab/>
        <w:t>________________________</w:t>
      </w:r>
    </w:p>
    <w:p w14:paraId="1387539C" w14:textId="77777777" w:rsidR="00AD4E5A" w:rsidRPr="00CF059C" w:rsidRDefault="00AD4E5A" w:rsidP="00CF059C">
      <w:pPr>
        <w:spacing w:line="360" w:lineRule="auto"/>
        <w:ind w:right="-29" w:firstLine="720"/>
        <w:jc w:val="both"/>
      </w:pPr>
      <w:r w:rsidRPr="00CF059C">
        <w:t xml:space="preserve">• MODALITATEA DE CALCUL </w:t>
      </w:r>
    </w:p>
    <w:p w14:paraId="499F44F7" w14:textId="77777777" w:rsidR="00AD4E5A" w:rsidRPr="00CF059C" w:rsidRDefault="00AD4E5A" w:rsidP="00CF059C">
      <w:pPr>
        <w:spacing w:line="360" w:lineRule="auto"/>
        <w:ind w:right="-29" w:firstLine="720"/>
        <w:jc w:val="both"/>
      </w:pPr>
      <w:r w:rsidRPr="00CF059C">
        <w:t xml:space="preserve">A PREŢULUI                                           </w:t>
      </w:r>
      <w:r w:rsidRPr="00CF059C">
        <w:tab/>
      </w:r>
      <w:r w:rsidRPr="00CF059C">
        <w:tab/>
        <w:t>________________________</w:t>
      </w:r>
    </w:p>
    <w:p w14:paraId="7E258188" w14:textId="77777777" w:rsidR="00AD4E5A" w:rsidRPr="00CF059C" w:rsidRDefault="00AD4E5A" w:rsidP="00CF059C">
      <w:pPr>
        <w:spacing w:line="360" w:lineRule="auto"/>
        <w:ind w:right="-29" w:firstLine="720"/>
        <w:jc w:val="both"/>
      </w:pPr>
      <w:r w:rsidRPr="00CF059C">
        <w:t>• CONDIŢIE DE LIVRARE</w:t>
      </w:r>
      <w:r w:rsidRPr="00CF059C">
        <w:tab/>
      </w:r>
      <w:r w:rsidRPr="00CF059C">
        <w:tab/>
        <w:t xml:space="preserve">           </w:t>
      </w:r>
      <w:r w:rsidRPr="00CF059C">
        <w:tab/>
      </w:r>
      <w:r w:rsidRPr="00CF059C">
        <w:tab/>
        <w:t>________________________</w:t>
      </w:r>
    </w:p>
    <w:p w14:paraId="7FE73B62" w14:textId="77777777" w:rsidR="00AD4E5A" w:rsidRPr="00CF059C" w:rsidRDefault="00AD4E5A" w:rsidP="00CF059C">
      <w:pPr>
        <w:spacing w:line="360" w:lineRule="auto"/>
        <w:ind w:right="-29" w:firstLine="720"/>
        <w:jc w:val="both"/>
      </w:pPr>
      <w:r w:rsidRPr="00CF059C">
        <w:t>• TERMEN DE LIVRARE</w:t>
      </w:r>
      <w:r w:rsidRPr="00CF059C">
        <w:tab/>
      </w:r>
      <w:r w:rsidRPr="00CF059C">
        <w:tab/>
        <w:t xml:space="preserve">           </w:t>
      </w:r>
      <w:r w:rsidRPr="00CF059C">
        <w:tab/>
      </w:r>
      <w:r w:rsidRPr="00CF059C">
        <w:tab/>
        <w:t>________________________</w:t>
      </w:r>
    </w:p>
    <w:p w14:paraId="64DE1DE7" w14:textId="77777777" w:rsidR="00AD4E5A" w:rsidRPr="00CF059C" w:rsidRDefault="00AD4E5A" w:rsidP="00CF059C">
      <w:pPr>
        <w:spacing w:line="360" w:lineRule="auto"/>
        <w:ind w:right="-29" w:firstLine="720"/>
        <w:jc w:val="both"/>
      </w:pPr>
      <w:r w:rsidRPr="00CF059C">
        <w:t>• MOD SI TERMEN DE PLATĂ</w:t>
      </w:r>
      <w:r w:rsidRPr="00CF059C">
        <w:tab/>
        <w:t xml:space="preserve">            </w:t>
      </w:r>
      <w:r w:rsidRPr="00CF059C">
        <w:tab/>
      </w:r>
      <w:r w:rsidRPr="00CF059C">
        <w:tab/>
        <w:t>________________________</w:t>
      </w:r>
    </w:p>
    <w:p w14:paraId="382E1823" w14:textId="77777777" w:rsidR="00AD4E5A" w:rsidRPr="00CF059C" w:rsidRDefault="004A14CB" w:rsidP="00CF059C">
      <w:pPr>
        <w:spacing w:line="360" w:lineRule="auto"/>
        <w:ind w:right="-29" w:firstLine="720"/>
        <w:jc w:val="both"/>
      </w:pPr>
      <w:r w:rsidRPr="00CF059C">
        <w:lastRenderedPageBreak/>
        <w:t xml:space="preserve">• </w:t>
      </w:r>
      <w:r w:rsidR="00AD4E5A" w:rsidRPr="00CF059C">
        <w:t xml:space="preserve">DATA PROPUSĂ PENTRU </w:t>
      </w:r>
    </w:p>
    <w:p w14:paraId="5B60BBCC" w14:textId="77777777" w:rsidR="00AD4E5A" w:rsidRPr="00CF059C" w:rsidRDefault="00AD4E5A" w:rsidP="00CF059C">
      <w:pPr>
        <w:spacing w:line="360" w:lineRule="auto"/>
        <w:ind w:right="-29" w:firstLine="720"/>
        <w:jc w:val="both"/>
      </w:pPr>
      <w:r w:rsidRPr="00CF059C">
        <w:t>• DESFĂŞURAREA ŞEDINŢEI</w:t>
      </w:r>
      <w:r w:rsidRPr="00CF059C">
        <w:tab/>
      </w:r>
      <w:r w:rsidRPr="00CF059C">
        <w:tab/>
        <w:t xml:space="preserve"> </w:t>
      </w:r>
      <w:r w:rsidRPr="00CF059C">
        <w:tab/>
      </w:r>
      <w:r w:rsidRPr="00CF059C">
        <w:tab/>
        <w:t>________________________</w:t>
      </w:r>
    </w:p>
    <w:p w14:paraId="29116D15" w14:textId="77777777" w:rsidR="00AD4E5A" w:rsidRPr="00CF059C" w:rsidRDefault="00AD4E5A" w:rsidP="006F48AE">
      <w:pPr>
        <w:spacing w:line="360" w:lineRule="auto"/>
        <w:ind w:right="-29" w:firstLine="720"/>
        <w:jc w:val="both"/>
      </w:pPr>
      <w:r w:rsidRPr="00CF059C">
        <w:rPr>
          <w:b/>
        </w:rPr>
        <w:t>Am luat cunoştinţă şi ne angajăm</w:t>
      </w:r>
      <w:r w:rsidRPr="00CF059C">
        <w:t xml:space="preserve"> să respectăm specificaţiile şi anexele ordinului iniţiator.</w:t>
      </w:r>
    </w:p>
    <w:p w14:paraId="1C928EA8" w14:textId="77777777" w:rsidR="00AD4E5A" w:rsidRPr="00CF059C" w:rsidRDefault="00AD4E5A" w:rsidP="006F48AE">
      <w:pPr>
        <w:spacing w:line="360" w:lineRule="auto"/>
        <w:ind w:right="-29"/>
        <w:jc w:val="both"/>
      </w:pPr>
    </w:p>
    <w:p w14:paraId="3D777635" w14:textId="77777777" w:rsidR="00AD4E5A" w:rsidRPr="00CF059C" w:rsidRDefault="00AD4E5A" w:rsidP="006F48AE">
      <w:pPr>
        <w:numPr>
          <w:ilvl w:val="0"/>
          <w:numId w:val="65"/>
        </w:numPr>
        <w:spacing w:line="360" w:lineRule="auto"/>
        <w:ind w:right="-29"/>
        <w:jc w:val="both"/>
      </w:pPr>
      <w:r w:rsidRPr="00CF059C">
        <w:t>dovada constituirii garanţiei.</w:t>
      </w:r>
    </w:p>
    <w:p w14:paraId="2AFEAB6B" w14:textId="77777777" w:rsidR="00AD4E5A" w:rsidRPr="00CF059C" w:rsidRDefault="00AD4E5A" w:rsidP="006F48AE">
      <w:pPr>
        <w:spacing w:line="360" w:lineRule="auto"/>
        <w:ind w:right="-29"/>
        <w:jc w:val="both"/>
      </w:pPr>
    </w:p>
    <w:p w14:paraId="0702EB63" w14:textId="77777777" w:rsidR="00AD4E5A" w:rsidRPr="00CF059C" w:rsidRDefault="00AD4E5A" w:rsidP="006F48AE">
      <w:pPr>
        <w:spacing w:line="360" w:lineRule="auto"/>
        <w:ind w:right="-29" w:firstLine="708"/>
        <w:jc w:val="both"/>
        <w:rPr>
          <w:color w:val="000000"/>
        </w:rPr>
      </w:pPr>
      <w:r w:rsidRPr="00CF059C">
        <w:rPr>
          <w:b/>
        </w:rPr>
        <w:t xml:space="preserve">Am luat cunoştinţă şi ne angajăm </w:t>
      </w:r>
      <w:r w:rsidRPr="00CF059C">
        <w:t>să respectăm prevederile Regulamentului Bursei Române de Mărfuri privind organizarea şi funcţionarea pieţei la disponibil şi ale procedurii de tranzacţionare în ringul  ___________________________.</w:t>
      </w:r>
    </w:p>
    <w:p w14:paraId="160CDB55" w14:textId="77777777" w:rsidR="00AD4E5A" w:rsidRPr="00CF059C" w:rsidRDefault="00AD4E5A" w:rsidP="006F48AE">
      <w:pPr>
        <w:spacing w:line="360" w:lineRule="auto"/>
        <w:ind w:right="-29"/>
        <w:jc w:val="both"/>
        <w:rPr>
          <w:b/>
          <w:color w:val="000000"/>
        </w:rPr>
      </w:pPr>
    </w:p>
    <w:p w14:paraId="0646FF5C" w14:textId="77777777" w:rsidR="00AD4E5A" w:rsidRPr="00CF059C" w:rsidRDefault="00AD4E5A" w:rsidP="006F48AE">
      <w:pPr>
        <w:spacing w:line="360" w:lineRule="auto"/>
        <w:ind w:right="-29"/>
        <w:jc w:val="both"/>
        <w:rPr>
          <w:b/>
          <w:color w:val="000000"/>
        </w:rPr>
      </w:pPr>
    </w:p>
    <w:p w14:paraId="6CBF17BA" w14:textId="77777777" w:rsidR="00AD4E5A" w:rsidRPr="00CF059C" w:rsidRDefault="00AD4E5A" w:rsidP="006F48AE">
      <w:pPr>
        <w:spacing w:line="360" w:lineRule="auto"/>
        <w:ind w:right="-29"/>
        <w:jc w:val="both"/>
        <w:rPr>
          <w:b/>
          <w:color w:val="000000"/>
        </w:rPr>
      </w:pPr>
      <w:r w:rsidRPr="00CF059C">
        <w:rPr>
          <w:b/>
          <w:color w:val="000000"/>
        </w:rPr>
        <w:t xml:space="preserve">Client:                                  </w:t>
      </w:r>
      <w:r w:rsidRPr="00CF059C">
        <w:rPr>
          <w:b/>
          <w:color w:val="000000"/>
        </w:rPr>
        <w:tab/>
      </w:r>
      <w:r w:rsidRPr="00CF059C">
        <w:rPr>
          <w:b/>
          <w:color w:val="000000"/>
        </w:rPr>
        <w:tab/>
      </w:r>
      <w:r w:rsidRPr="00CF059C">
        <w:rPr>
          <w:b/>
          <w:color w:val="000000"/>
        </w:rPr>
        <w:tab/>
      </w:r>
      <w:r w:rsidRPr="00CF059C">
        <w:rPr>
          <w:b/>
          <w:color w:val="000000"/>
        </w:rPr>
        <w:tab/>
        <w:t>Vizat societate de brokeraj</w:t>
      </w:r>
    </w:p>
    <w:p w14:paraId="79FE3A52" w14:textId="77777777" w:rsidR="00AD4E5A" w:rsidRPr="00CF059C" w:rsidRDefault="00AD4E5A" w:rsidP="006F48AE">
      <w:pPr>
        <w:spacing w:line="360" w:lineRule="auto"/>
        <w:ind w:left="4956" w:right="-29" w:firstLine="708"/>
        <w:jc w:val="both"/>
        <w:rPr>
          <w:b/>
          <w:color w:val="000000"/>
        </w:rPr>
      </w:pPr>
      <w:r w:rsidRPr="00CF059C">
        <w:rPr>
          <w:b/>
          <w:color w:val="000000"/>
        </w:rPr>
        <w:t>/ membru afiliat / membru actionar</w:t>
      </w:r>
    </w:p>
    <w:p w14:paraId="29105074" w14:textId="77777777" w:rsidR="00AD4E5A" w:rsidRPr="00CF059C" w:rsidRDefault="00AD4E5A" w:rsidP="006F48AE">
      <w:pPr>
        <w:spacing w:line="360" w:lineRule="auto"/>
        <w:ind w:right="-29"/>
        <w:jc w:val="both"/>
        <w:rPr>
          <w:b/>
          <w:color w:val="000000"/>
        </w:rPr>
      </w:pPr>
      <w:r w:rsidRPr="00CF059C">
        <w:rPr>
          <w:b/>
          <w:color w:val="000000"/>
        </w:rPr>
        <w:t xml:space="preserve">                                                                                                                      ___________________________</w:t>
      </w:r>
      <w:r w:rsidRPr="00CF059C">
        <w:rPr>
          <w:b/>
          <w:color w:val="000000"/>
        </w:rPr>
        <w:tab/>
      </w:r>
      <w:r w:rsidRPr="00CF059C">
        <w:rPr>
          <w:b/>
          <w:color w:val="000000"/>
        </w:rPr>
        <w:tab/>
      </w:r>
      <w:r w:rsidRPr="00CF059C">
        <w:rPr>
          <w:b/>
          <w:color w:val="000000"/>
        </w:rPr>
        <w:tab/>
        <w:t>___________________________</w:t>
      </w:r>
    </w:p>
    <w:p w14:paraId="71EB44EF" w14:textId="77777777" w:rsidR="00AD4E5A" w:rsidRPr="00CF059C" w:rsidRDefault="00AD4E5A" w:rsidP="006F48AE">
      <w:pPr>
        <w:spacing w:line="360" w:lineRule="auto"/>
        <w:ind w:right="-29"/>
        <w:jc w:val="both"/>
        <w:rPr>
          <w:color w:val="000000"/>
        </w:rPr>
      </w:pPr>
      <w:r w:rsidRPr="00CF059C">
        <w:rPr>
          <w:color w:val="000000"/>
        </w:rPr>
        <w:t>(Nume, prenume)                                                        (Semnătura autorizată şi ştampila)</w:t>
      </w:r>
    </w:p>
    <w:p w14:paraId="69C07A03" w14:textId="77777777" w:rsidR="00AD4E5A" w:rsidRPr="00CF059C" w:rsidRDefault="00AD4E5A" w:rsidP="006F48AE">
      <w:pPr>
        <w:spacing w:line="360" w:lineRule="auto"/>
        <w:ind w:right="-29"/>
        <w:jc w:val="both"/>
        <w:rPr>
          <w:color w:val="000000"/>
        </w:rPr>
      </w:pPr>
    </w:p>
    <w:p w14:paraId="1815A23A" w14:textId="77777777" w:rsidR="00AD4E5A" w:rsidRPr="00CF059C" w:rsidRDefault="00AD4E5A" w:rsidP="006F48AE">
      <w:pPr>
        <w:spacing w:line="360" w:lineRule="auto"/>
        <w:ind w:right="-29"/>
        <w:jc w:val="both"/>
        <w:rPr>
          <w:color w:val="000000"/>
        </w:rPr>
      </w:pPr>
      <w:r w:rsidRPr="00CF059C">
        <w:rPr>
          <w:color w:val="000000"/>
        </w:rPr>
        <w:t>___________________________</w:t>
      </w:r>
    </w:p>
    <w:p w14:paraId="10FD5C72" w14:textId="77777777" w:rsidR="00AD4E5A" w:rsidRPr="00CF059C" w:rsidRDefault="00AD4E5A" w:rsidP="006F48AE">
      <w:pPr>
        <w:spacing w:line="360" w:lineRule="auto"/>
        <w:ind w:right="-29"/>
        <w:jc w:val="both"/>
        <w:rPr>
          <w:color w:val="000000"/>
        </w:rPr>
      </w:pPr>
      <w:r w:rsidRPr="00CF059C">
        <w:rPr>
          <w:color w:val="000000"/>
        </w:rPr>
        <w:t>(Funcţie)</w:t>
      </w:r>
    </w:p>
    <w:p w14:paraId="62D03EEE" w14:textId="77777777" w:rsidR="00AD4E5A" w:rsidRPr="00CF059C" w:rsidRDefault="00AD4E5A" w:rsidP="006F48AE">
      <w:pPr>
        <w:spacing w:line="360" w:lineRule="auto"/>
        <w:ind w:right="-29"/>
        <w:jc w:val="both"/>
        <w:rPr>
          <w:color w:val="000000"/>
        </w:rPr>
      </w:pPr>
      <w:r w:rsidRPr="00CF059C">
        <w:rPr>
          <w:color w:val="000000"/>
        </w:rPr>
        <w:t>___________________________</w:t>
      </w:r>
    </w:p>
    <w:p w14:paraId="6A0B0F2B" w14:textId="77777777" w:rsidR="00AD4E5A" w:rsidRPr="00CF059C" w:rsidRDefault="00AD4E5A" w:rsidP="006F48AE">
      <w:pPr>
        <w:spacing w:line="360" w:lineRule="auto"/>
        <w:ind w:right="-29"/>
        <w:jc w:val="both"/>
        <w:rPr>
          <w:color w:val="000000"/>
        </w:rPr>
      </w:pPr>
      <w:r w:rsidRPr="00CF059C">
        <w:rPr>
          <w:color w:val="000000"/>
        </w:rPr>
        <w:t>(Semnătura autorizată şi ştampila)</w:t>
      </w:r>
    </w:p>
    <w:p w14:paraId="4551D53D" w14:textId="77777777" w:rsidR="00AD4E5A" w:rsidRPr="00CF059C" w:rsidRDefault="00AD4E5A" w:rsidP="006F48AE">
      <w:pPr>
        <w:spacing w:line="360" w:lineRule="auto"/>
        <w:ind w:right="-29"/>
        <w:jc w:val="both"/>
        <w:rPr>
          <w:color w:val="000000"/>
        </w:rPr>
      </w:pPr>
    </w:p>
    <w:p w14:paraId="2EE39B32" w14:textId="3A95037B" w:rsidR="003E7D00" w:rsidRPr="003E7D00" w:rsidRDefault="00AD4E5A" w:rsidP="003E7D00">
      <w:pPr>
        <w:spacing w:line="360" w:lineRule="auto"/>
        <w:ind w:right="-29"/>
        <w:jc w:val="both"/>
        <w:rPr>
          <w:color w:val="000000"/>
        </w:rPr>
      </w:pPr>
      <w:r w:rsidRPr="00CF059C">
        <w:rPr>
          <w:color w:val="000000"/>
        </w:rPr>
        <w:br w:type="page"/>
      </w:r>
      <w:r w:rsidRPr="00CF059C">
        <w:rPr>
          <w:b/>
          <w:bCs/>
          <w:color w:val="000000"/>
        </w:rPr>
        <w:lastRenderedPageBreak/>
        <w:t>Anexa 4</w:t>
      </w:r>
      <w:bookmarkEnd w:id="20"/>
    </w:p>
    <w:p w14:paraId="6CC58941" w14:textId="77777777" w:rsidR="003E7D00" w:rsidRDefault="003E7D00" w:rsidP="003E7D00">
      <w:pPr>
        <w:jc w:val="center"/>
        <w:rPr>
          <w:b/>
          <w:bCs/>
          <w:sz w:val="27"/>
          <w:szCs w:val="27"/>
          <w:u w:val="single"/>
          <w:lang w:val="pt-PT"/>
        </w:rPr>
      </w:pPr>
      <w:r>
        <w:rPr>
          <w:b/>
          <w:bCs/>
          <w:sz w:val="27"/>
          <w:szCs w:val="27"/>
          <w:u w:val="single"/>
          <w:lang w:val="pt-PT"/>
        </w:rPr>
        <w:t>CERERE</w:t>
      </w:r>
    </w:p>
    <w:p w14:paraId="712F7660" w14:textId="77777777" w:rsidR="003E7D00" w:rsidRDefault="003E7D00" w:rsidP="003E7D00">
      <w:pPr>
        <w:jc w:val="center"/>
        <w:rPr>
          <w:b/>
          <w:bCs/>
          <w:sz w:val="27"/>
          <w:szCs w:val="27"/>
          <w:u w:val="single"/>
          <w:lang w:val="pt-PT"/>
        </w:rPr>
      </w:pPr>
    </w:p>
    <w:p w14:paraId="44DD3324" w14:textId="77777777" w:rsidR="003E7D00" w:rsidRDefault="003E7D00" w:rsidP="003E7D00">
      <w:pPr>
        <w:jc w:val="center"/>
        <w:rPr>
          <w:sz w:val="27"/>
          <w:szCs w:val="27"/>
          <w:u w:val="single"/>
        </w:rPr>
      </w:pPr>
      <w:r>
        <w:rPr>
          <w:sz w:val="27"/>
          <w:szCs w:val="27"/>
          <w:u w:val="single"/>
          <w:lang w:val="pt-PT"/>
        </w:rPr>
        <w:t xml:space="preserve">de depunere/restituire a </w:t>
      </w:r>
      <w:r>
        <w:rPr>
          <w:sz w:val="27"/>
          <w:szCs w:val="27"/>
          <w:u w:val="single"/>
        </w:rPr>
        <w:t>garanțiilor</w:t>
      </w:r>
    </w:p>
    <w:p w14:paraId="74FFC610" w14:textId="77777777" w:rsidR="003E7D00" w:rsidRDefault="003E7D00" w:rsidP="003E7D00">
      <w:pPr>
        <w:rPr>
          <w:sz w:val="27"/>
          <w:szCs w:val="27"/>
          <w:u w:val="single"/>
          <w:lang w:val="pt-PT"/>
        </w:rPr>
      </w:pPr>
    </w:p>
    <w:p w14:paraId="135E59CA" w14:textId="77777777" w:rsidR="003E7D00" w:rsidRDefault="003E7D00" w:rsidP="003E7D00">
      <w:pPr>
        <w:pStyle w:val="Heading1"/>
        <w:spacing w:before="92"/>
        <w:rPr>
          <w:rFonts w:ascii="Times New Roman" w:hAnsi="Times New Roman"/>
          <w:sz w:val="27"/>
          <w:szCs w:val="27"/>
        </w:rPr>
      </w:pPr>
      <w:r>
        <w:rPr>
          <w:rFonts w:ascii="Times New Roman" w:hAnsi="Times New Roman"/>
          <w:i/>
          <w:sz w:val="27"/>
          <w:szCs w:val="27"/>
        </w:rPr>
        <w:t>Către</w:t>
      </w:r>
      <w:r>
        <w:rPr>
          <w:rFonts w:ascii="Times New Roman" w:hAnsi="Times New Roman"/>
          <w:sz w:val="27"/>
          <w:szCs w:val="27"/>
        </w:rPr>
        <w:t>:</w:t>
      </w:r>
      <w:r>
        <w:rPr>
          <w:rFonts w:ascii="Times New Roman" w:hAnsi="Times New Roman"/>
          <w:spacing w:val="-3"/>
          <w:sz w:val="27"/>
          <w:szCs w:val="27"/>
        </w:rPr>
        <w:t xml:space="preserve"> </w:t>
      </w:r>
      <w:r>
        <w:rPr>
          <w:rFonts w:ascii="Times New Roman" w:hAnsi="Times New Roman"/>
          <w:sz w:val="27"/>
          <w:szCs w:val="27"/>
        </w:rPr>
        <w:t>Bursa</w:t>
      </w:r>
      <w:r>
        <w:rPr>
          <w:rFonts w:ascii="Times New Roman" w:hAnsi="Times New Roman"/>
          <w:spacing w:val="-2"/>
          <w:sz w:val="27"/>
          <w:szCs w:val="27"/>
        </w:rPr>
        <w:t xml:space="preserve"> </w:t>
      </w:r>
      <w:r>
        <w:rPr>
          <w:rFonts w:ascii="Times New Roman" w:hAnsi="Times New Roman"/>
          <w:sz w:val="27"/>
          <w:szCs w:val="27"/>
        </w:rPr>
        <w:t>Română</w:t>
      </w:r>
      <w:r>
        <w:rPr>
          <w:rFonts w:ascii="Times New Roman" w:hAnsi="Times New Roman"/>
          <w:spacing w:val="-4"/>
          <w:sz w:val="27"/>
          <w:szCs w:val="27"/>
        </w:rPr>
        <w:t xml:space="preserve"> </w:t>
      </w:r>
      <w:r>
        <w:rPr>
          <w:rFonts w:ascii="Times New Roman" w:hAnsi="Times New Roman"/>
          <w:sz w:val="27"/>
          <w:szCs w:val="27"/>
        </w:rPr>
        <w:t>de</w:t>
      </w:r>
      <w:r>
        <w:rPr>
          <w:rFonts w:ascii="Times New Roman" w:hAnsi="Times New Roman"/>
          <w:spacing w:val="-2"/>
          <w:sz w:val="27"/>
          <w:szCs w:val="27"/>
        </w:rPr>
        <w:t xml:space="preserve"> </w:t>
      </w:r>
      <w:r>
        <w:rPr>
          <w:rFonts w:ascii="Times New Roman" w:hAnsi="Times New Roman"/>
          <w:sz w:val="27"/>
          <w:szCs w:val="27"/>
        </w:rPr>
        <w:t>Mărfuri</w:t>
      </w:r>
      <w:r>
        <w:rPr>
          <w:rFonts w:ascii="Times New Roman" w:hAnsi="Times New Roman"/>
          <w:spacing w:val="-3"/>
          <w:sz w:val="27"/>
          <w:szCs w:val="27"/>
        </w:rPr>
        <w:t xml:space="preserve"> </w:t>
      </w:r>
      <w:r>
        <w:rPr>
          <w:rFonts w:ascii="Times New Roman" w:hAnsi="Times New Roman"/>
          <w:sz w:val="27"/>
          <w:szCs w:val="27"/>
        </w:rPr>
        <w:t>S.A.</w:t>
      </w:r>
    </w:p>
    <w:p w14:paraId="25A7452B" w14:textId="77777777" w:rsidR="003E7D00" w:rsidRDefault="003E7D00" w:rsidP="003E7D00">
      <w:pPr>
        <w:jc w:val="both"/>
        <w:rPr>
          <w:sz w:val="27"/>
          <w:szCs w:val="27"/>
          <w:lang w:val="pt-PT"/>
        </w:rPr>
      </w:pPr>
    </w:p>
    <w:p w14:paraId="1D155199" w14:textId="77777777" w:rsidR="003E7D00" w:rsidRDefault="003E7D00" w:rsidP="003E7D00">
      <w:pPr>
        <w:ind w:firstLine="720"/>
        <w:jc w:val="both"/>
        <w:rPr>
          <w:sz w:val="27"/>
          <w:szCs w:val="27"/>
        </w:rPr>
      </w:pPr>
      <w:r>
        <w:rPr>
          <w:sz w:val="27"/>
          <w:szCs w:val="27"/>
        </w:rPr>
        <w:t>Subscrisa ……………………………………………………, cu sediul în localitatea……………………………………………………………………………,</w:t>
      </w:r>
    </w:p>
    <w:p w14:paraId="55E81F4A" w14:textId="3A694679" w:rsidR="003E7D00" w:rsidRDefault="003E7D00" w:rsidP="003E7D00">
      <w:pPr>
        <w:jc w:val="both"/>
        <w:rPr>
          <w:sz w:val="27"/>
          <w:szCs w:val="27"/>
        </w:rPr>
      </w:pPr>
      <w:r>
        <w:rPr>
          <w:sz w:val="27"/>
          <w:szCs w:val="27"/>
        </w:rPr>
        <w:t xml:space="preserve">CUI: ……………………, în calitate de participant la </w:t>
      </w:r>
      <w:r>
        <w:rPr>
          <w:sz w:val="27"/>
          <w:szCs w:val="27"/>
        </w:rPr>
        <w:t>piața Certificatelor de emisii de gaze cu efect de seră</w:t>
      </w:r>
      <w:r>
        <w:rPr>
          <w:sz w:val="27"/>
          <w:szCs w:val="27"/>
        </w:rPr>
        <w:t xml:space="preserve"> organizat</w:t>
      </w:r>
      <w:r>
        <w:rPr>
          <w:sz w:val="27"/>
          <w:szCs w:val="27"/>
        </w:rPr>
        <w:t>ă</w:t>
      </w:r>
      <w:r>
        <w:rPr>
          <w:sz w:val="27"/>
          <w:szCs w:val="27"/>
        </w:rPr>
        <w:t xml:space="preserve">  și administrat</w:t>
      </w:r>
      <w:r>
        <w:rPr>
          <w:sz w:val="27"/>
          <w:szCs w:val="27"/>
        </w:rPr>
        <w:t>ă</w:t>
      </w:r>
      <w:r>
        <w:rPr>
          <w:sz w:val="27"/>
          <w:szCs w:val="27"/>
        </w:rPr>
        <w:t xml:space="preserve"> de BRM, solicităm prin prezenta:</w:t>
      </w:r>
    </w:p>
    <w:p w14:paraId="45054960" w14:textId="77777777" w:rsidR="003E7D00" w:rsidRDefault="003E7D00" w:rsidP="003E7D00">
      <w:pPr>
        <w:rPr>
          <w:sz w:val="27"/>
          <w:szCs w:val="27"/>
        </w:rPr>
      </w:pPr>
    </w:p>
    <w:p w14:paraId="76DCCC80" w14:textId="77777777" w:rsidR="003E7D00" w:rsidRDefault="003E7D00" w:rsidP="003E7D00">
      <w:pPr>
        <w:pStyle w:val="ListParagraph"/>
        <w:numPr>
          <w:ilvl w:val="0"/>
          <w:numId w:val="81"/>
        </w:numPr>
        <w:rPr>
          <w:rFonts w:ascii="Times New Roman" w:hAnsi="Times New Roman"/>
          <w:sz w:val="27"/>
          <w:szCs w:val="27"/>
          <w:lang w:val="ro-RO"/>
        </w:rPr>
      </w:pPr>
      <w:r>
        <w:rPr>
          <w:rFonts w:ascii="Times New Roman" w:hAnsi="Times New Roman"/>
          <w:sz w:val="27"/>
          <w:szCs w:val="27"/>
          <w:lang w:val="ro-RO"/>
        </w:rPr>
        <w:t>Depunerea/majorarea garanției cu valoarea de ........................... lei, prin:</w:t>
      </w:r>
    </w:p>
    <w:p w14:paraId="0F9E4888" w14:textId="77777777" w:rsidR="003E7D00" w:rsidRDefault="003E7D00" w:rsidP="003E7D00">
      <w:pPr>
        <w:pStyle w:val="ListParagraph"/>
        <w:numPr>
          <w:ilvl w:val="0"/>
          <w:numId w:val="82"/>
        </w:numPr>
        <w:jc w:val="both"/>
        <w:rPr>
          <w:rFonts w:ascii="Times New Roman" w:hAnsi="Times New Roman"/>
          <w:sz w:val="27"/>
          <w:szCs w:val="27"/>
          <w:lang w:val="ro-RO"/>
        </w:rPr>
      </w:pPr>
      <w:r>
        <w:rPr>
          <w:rFonts w:ascii="Times New Roman" w:hAnsi="Times New Roman"/>
          <w:sz w:val="27"/>
          <w:szCs w:val="27"/>
          <w:lang w:val="ro-RO"/>
        </w:rPr>
        <w:t>Ordin de plata fonduri banesti, nr. ......., din data .......................;</w:t>
      </w:r>
    </w:p>
    <w:p w14:paraId="465150F6" w14:textId="77777777" w:rsidR="003E7D00" w:rsidRDefault="003E7D00" w:rsidP="003E7D00">
      <w:pPr>
        <w:pStyle w:val="ListParagraph"/>
        <w:numPr>
          <w:ilvl w:val="0"/>
          <w:numId w:val="82"/>
        </w:numPr>
        <w:rPr>
          <w:rFonts w:ascii="Times New Roman" w:hAnsi="Times New Roman"/>
          <w:sz w:val="27"/>
          <w:szCs w:val="27"/>
          <w:lang w:val="ro-RO"/>
        </w:rPr>
      </w:pPr>
      <w:r>
        <w:rPr>
          <w:rFonts w:ascii="Times New Roman" w:hAnsi="Times New Roman"/>
          <w:sz w:val="27"/>
          <w:szCs w:val="27"/>
          <w:lang w:val="ro-RO"/>
        </w:rPr>
        <w:t>Scrisoare de garanție bancară nr. ......., din data .........................;</w:t>
      </w:r>
    </w:p>
    <w:p w14:paraId="389BD91D" w14:textId="77777777" w:rsidR="003E7D00" w:rsidRDefault="003E7D00" w:rsidP="003E7D00">
      <w:pPr>
        <w:pStyle w:val="ListParagraph"/>
        <w:numPr>
          <w:ilvl w:val="0"/>
          <w:numId w:val="82"/>
        </w:numPr>
        <w:rPr>
          <w:rFonts w:ascii="Times New Roman" w:hAnsi="Times New Roman"/>
          <w:sz w:val="27"/>
          <w:szCs w:val="27"/>
          <w:lang w:val="ro-RO"/>
        </w:rPr>
      </w:pPr>
      <w:r>
        <w:rPr>
          <w:rFonts w:ascii="Times New Roman" w:hAnsi="Times New Roman"/>
          <w:sz w:val="27"/>
          <w:szCs w:val="27"/>
          <w:lang w:val="ro-RO"/>
        </w:rPr>
        <w:t>Contract Escrow fonduri bănești nr. ......., din data ....................;</w:t>
      </w:r>
    </w:p>
    <w:p w14:paraId="4DE50F04" w14:textId="77777777" w:rsidR="003E7D00" w:rsidRDefault="003E7D00" w:rsidP="003E7D00">
      <w:pPr>
        <w:pStyle w:val="ListParagraph"/>
        <w:rPr>
          <w:rFonts w:ascii="Times New Roman" w:hAnsi="Times New Roman"/>
          <w:sz w:val="27"/>
          <w:szCs w:val="27"/>
          <w:lang w:val="ro-RO"/>
        </w:rPr>
      </w:pPr>
    </w:p>
    <w:p w14:paraId="677DF25B" w14:textId="77777777" w:rsidR="003E7D00" w:rsidRDefault="003E7D00" w:rsidP="003E7D00">
      <w:pPr>
        <w:rPr>
          <w:sz w:val="27"/>
          <w:szCs w:val="27"/>
        </w:rPr>
      </w:pPr>
    </w:p>
    <w:p w14:paraId="65C76818" w14:textId="77777777" w:rsidR="003E7D00" w:rsidRDefault="003E7D00" w:rsidP="003E7D00">
      <w:pPr>
        <w:pStyle w:val="ListParagraph"/>
        <w:numPr>
          <w:ilvl w:val="0"/>
          <w:numId w:val="81"/>
        </w:numPr>
        <w:rPr>
          <w:rFonts w:ascii="Times New Roman" w:hAnsi="Times New Roman"/>
          <w:sz w:val="27"/>
          <w:szCs w:val="27"/>
          <w:lang w:val="ro-RO"/>
        </w:rPr>
      </w:pPr>
      <w:r>
        <w:rPr>
          <w:rFonts w:ascii="Times New Roman" w:hAnsi="Times New Roman"/>
          <w:sz w:val="27"/>
          <w:szCs w:val="27"/>
          <w:lang w:val="ro-RO"/>
        </w:rPr>
        <w:t>Restituirea/reducerea garanției cu valoarea de ........................... lei, prin:</w:t>
      </w:r>
    </w:p>
    <w:p w14:paraId="2DF15529" w14:textId="77777777" w:rsidR="003E7D00" w:rsidRDefault="003E7D00" w:rsidP="003E7D00">
      <w:pPr>
        <w:pStyle w:val="ListParagraph"/>
        <w:numPr>
          <w:ilvl w:val="0"/>
          <w:numId w:val="82"/>
        </w:numPr>
        <w:jc w:val="both"/>
        <w:rPr>
          <w:rFonts w:ascii="Times New Roman" w:hAnsi="Times New Roman"/>
          <w:sz w:val="27"/>
          <w:szCs w:val="27"/>
          <w:lang w:val="ro-RO"/>
        </w:rPr>
      </w:pPr>
      <w:r>
        <w:rPr>
          <w:rFonts w:ascii="Times New Roman" w:hAnsi="Times New Roman"/>
          <w:sz w:val="27"/>
          <w:szCs w:val="27"/>
          <w:lang w:val="ro-RO"/>
        </w:rPr>
        <w:t>Fonduri bănești prin OP in contul propriu:</w:t>
      </w:r>
    </w:p>
    <w:p w14:paraId="1E5CC3B6" w14:textId="77777777" w:rsidR="003E7D00" w:rsidRDefault="003E7D00" w:rsidP="003E7D00">
      <w:pPr>
        <w:pStyle w:val="ListParagraph"/>
        <w:rPr>
          <w:rFonts w:ascii="Times New Roman" w:hAnsi="Times New Roman"/>
          <w:sz w:val="27"/>
          <w:szCs w:val="27"/>
          <w:lang w:val="ro-RO"/>
        </w:rPr>
      </w:pPr>
      <w:r>
        <w:rPr>
          <w:rFonts w:ascii="Times New Roman" w:hAnsi="Times New Roman"/>
          <w:sz w:val="27"/>
          <w:szCs w:val="27"/>
          <w:lang w:val="ro-RO"/>
        </w:rPr>
        <w:t>IBAN:.........................................................................................., deschis la Banca:................................, Cod SWIFT ...................................;</w:t>
      </w:r>
    </w:p>
    <w:p w14:paraId="67CCF156" w14:textId="77777777" w:rsidR="003E7D00" w:rsidRDefault="003E7D00" w:rsidP="003E7D00">
      <w:pPr>
        <w:pStyle w:val="ListParagraph"/>
        <w:numPr>
          <w:ilvl w:val="0"/>
          <w:numId w:val="82"/>
        </w:numPr>
        <w:rPr>
          <w:rFonts w:ascii="Times New Roman" w:hAnsi="Times New Roman"/>
          <w:sz w:val="27"/>
          <w:szCs w:val="27"/>
          <w:lang w:val="ro-RO"/>
        </w:rPr>
      </w:pPr>
      <w:r>
        <w:rPr>
          <w:rFonts w:ascii="Times New Roman" w:hAnsi="Times New Roman"/>
          <w:sz w:val="27"/>
          <w:szCs w:val="27"/>
          <w:lang w:val="ro-RO"/>
        </w:rPr>
        <w:t>Scrisoare de garanție bancară nr. ......., din data .........................;</w:t>
      </w:r>
    </w:p>
    <w:p w14:paraId="3C535060" w14:textId="77777777" w:rsidR="003E7D00" w:rsidRDefault="003E7D00" w:rsidP="003E7D00">
      <w:pPr>
        <w:pStyle w:val="ListParagraph"/>
        <w:numPr>
          <w:ilvl w:val="0"/>
          <w:numId w:val="82"/>
        </w:numPr>
        <w:rPr>
          <w:rFonts w:ascii="Times New Roman" w:hAnsi="Times New Roman"/>
          <w:sz w:val="27"/>
          <w:szCs w:val="27"/>
          <w:lang w:val="ro-RO"/>
        </w:rPr>
      </w:pPr>
      <w:r>
        <w:rPr>
          <w:rFonts w:ascii="Times New Roman" w:hAnsi="Times New Roman"/>
          <w:sz w:val="27"/>
          <w:szCs w:val="27"/>
          <w:lang w:val="ro-RO"/>
        </w:rPr>
        <w:t>Contract Escrow fonduri bănești nr. ......., din data ....................;</w:t>
      </w:r>
    </w:p>
    <w:p w14:paraId="633F4E70" w14:textId="77777777" w:rsidR="003E7D00" w:rsidRDefault="003E7D00" w:rsidP="003E7D00">
      <w:pPr>
        <w:rPr>
          <w:sz w:val="27"/>
          <w:szCs w:val="27"/>
          <w:lang w:val="pt-PT"/>
        </w:rPr>
      </w:pPr>
    </w:p>
    <w:p w14:paraId="0EB0F72E" w14:textId="77777777" w:rsidR="003E7D00" w:rsidRDefault="003E7D00" w:rsidP="003E7D00">
      <w:pPr>
        <w:rPr>
          <w:sz w:val="27"/>
          <w:szCs w:val="27"/>
          <w:lang w:val="pt-PT"/>
        </w:rPr>
      </w:pPr>
    </w:p>
    <w:p w14:paraId="3607670B" w14:textId="77777777" w:rsidR="003E7D00" w:rsidRDefault="003E7D00" w:rsidP="003E7D00">
      <w:pPr>
        <w:rPr>
          <w:sz w:val="27"/>
          <w:szCs w:val="27"/>
        </w:rPr>
      </w:pPr>
      <w:r>
        <w:rPr>
          <w:sz w:val="27"/>
          <w:szCs w:val="27"/>
          <w:lang w:val="pt-PT"/>
        </w:rPr>
        <w:t>Data completării:</w:t>
      </w:r>
      <w:r>
        <w:rPr>
          <w:sz w:val="27"/>
          <w:szCs w:val="27"/>
        </w:rPr>
        <w:t xml:space="preserve"> ……………………           </w:t>
      </w:r>
    </w:p>
    <w:p w14:paraId="5508E7D6" w14:textId="77777777" w:rsidR="003E7D00" w:rsidRDefault="003E7D00" w:rsidP="003E7D00">
      <w:pPr>
        <w:rPr>
          <w:b/>
          <w:sz w:val="27"/>
          <w:szCs w:val="27"/>
          <w:lang w:val="en-AU"/>
        </w:rPr>
      </w:pPr>
      <w:r>
        <w:rPr>
          <w:sz w:val="27"/>
          <w:szCs w:val="27"/>
        </w:rPr>
        <w:t xml:space="preserve">                                                                                     </w:t>
      </w:r>
      <w:bookmarkStart w:id="21" w:name="_Hlk147472223"/>
      <w:r>
        <w:rPr>
          <w:b/>
          <w:sz w:val="27"/>
          <w:szCs w:val="27"/>
          <w:u w:val="single"/>
        </w:rPr>
        <w:t xml:space="preserve">                                     </w:t>
      </w:r>
      <w:r>
        <w:rPr>
          <w:b/>
          <w:sz w:val="27"/>
          <w:szCs w:val="27"/>
          <w:u w:val="single"/>
        </w:rPr>
        <w:tab/>
        <w:t xml:space="preserve">                                                </w:t>
      </w:r>
    </w:p>
    <w:bookmarkEnd w:id="21"/>
    <w:p w14:paraId="51B2EA96" w14:textId="77777777" w:rsidR="003E7D00" w:rsidRDefault="003E7D00" w:rsidP="003E7D00">
      <w:pPr>
        <w:tabs>
          <w:tab w:val="left" w:pos="6612"/>
        </w:tabs>
        <w:rPr>
          <w:i/>
          <w:iCs/>
          <w:sz w:val="27"/>
          <w:szCs w:val="27"/>
          <w:lang w:val="pt-PT"/>
        </w:rPr>
      </w:pPr>
      <w:r>
        <w:rPr>
          <w:sz w:val="27"/>
          <w:szCs w:val="27"/>
          <w:lang w:val="pt-PT"/>
        </w:rPr>
        <w:t xml:space="preserve">                                                                                        </w:t>
      </w:r>
      <w:r>
        <w:rPr>
          <w:i/>
          <w:iCs/>
          <w:sz w:val="27"/>
          <w:szCs w:val="27"/>
          <w:lang w:val="pt-PT"/>
        </w:rPr>
        <w:t xml:space="preserve"> (Nume, prenume, funcție)</w:t>
      </w:r>
    </w:p>
    <w:p w14:paraId="57DE6145" w14:textId="77777777" w:rsidR="003E7D00" w:rsidRDefault="003E7D00" w:rsidP="003E7D00">
      <w:pPr>
        <w:rPr>
          <w:sz w:val="27"/>
          <w:szCs w:val="27"/>
        </w:rPr>
      </w:pPr>
      <w:r>
        <w:rPr>
          <w:sz w:val="27"/>
          <w:szCs w:val="27"/>
        </w:rPr>
        <w:t xml:space="preserve">                                                                 </w:t>
      </w:r>
    </w:p>
    <w:p w14:paraId="094679AC" w14:textId="77777777" w:rsidR="003E7D00" w:rsidRDefault="003E7D00" w:rsidP="003E7D00">
      <w:pPr>
        <w:rPr>
          <w:sz w:val="27"/>
          <w:szCs w:val="27"/>
        </w:rPr>
      </w:pPr>
    </w:p>
    <w:p w14:paraId="6FB67AA5" w14:textId="77777777" w:rsidR="003E7D00" w:rsidRDefault="003E7D00" w:rsidP="003E7D00">
      <w:pPr>
        <w:rPr>
          <w:sz w:val="27"/>
          <w:szCs w:val="27"/>
          <w:lang w:val="pt-PT"/>
        </w:rPr>
      </w:pPr>
      <w:r>
        <w:rPr>
          <w:sz w:val="27"/>
          <w:szCs w:val="27"/>
        </w:rPr>
        <w:t xml:space="preserve">                                                                                      </w:t>
      </w:r>
      <w:r>
        <w:rPr>
          <w:b/>
          <w:sz w:val="27"/>
          <w:szCs w:val="27"/>
          <w:u w:val="single"/>
        </w:rPr>
        <w:t xml:space="preserve">                                     </w:t>
      </w:r>
      <w:r>
        <w:rPr>
          <w:b/>
          <w:sz w:val="27"/>
          <w:szCs w:val="27"/>
          <w:u w:val="single"/>
        </w:rPr>
        <w:tab/>
      </w:r>
    </w:p>
    <w:p w14:paraId="468C10DD" w14:textId="77777777" w:rsidR="003E7D00" w:rsidRDefault="003E7D00" w:rsidP="003E7D00">
      <w:pPr>
        <w:tabs>
          <w:tab w:val="left" w:pos="5916"/>
        </w:tabs>
        <w:rPr>
          <w:sz w:val="27"/>
          <w:szCs w:val="27"/>
          <w:lang w:val="pt-PT"/>
        </w:rPr>
      </w:pPr>
      <w:r>
        <w:rPr>
          <w:sz w:val="27"/>
          <w:szCs w:val="27"/>
          <w:lang w:val="pt-PT"/>
        </w:rPr>
        <w:tab/>
        <w:t>(</w:t>
      </w:r>
      <w:r>
        <w:rPr>
          <w:i/>
          <w:sz w:val="27"/>
          <w:szCs w:val="27"/>
        </w:rPr>
        <w:t>Semnătură</w:t>
      </w:r>
      <w:r>
        <w:rPr>
          <w:i/>
          <w:spacing w:val="-7"/>
          <w:sz w:val="27"/>
          <w:szCs w:val="27"/>
        </w:rPr>
        <w:t xml:space="preserve"> </w:t>
      </w:r>
      <w:r>
        <w:rPr>
          <w:i/>
          <w:sz w:val="27"/>
          <w:szCs w:val="27"/>
        </w:rPr>
        <w:t>autorizată</w:t>
      </w:r>
      <w:r>
        <w:rPr>
          <w:i/>
          <w:spacing w:val="-6"/>
          <w:sz w:val="27"/>
          <w:szCs w:val="27"/>
        </w:rPr>
        <w:t>)</w:t>
      </w:r>
    </w:p>
    <w:p w14:paraId="066FD11F" w14:textId="77777777" w:rsidR="003E7D00" w:rsidRDefault="003E7D00" w:rsidP="003E7D00">
      <w:pPr>
        <w:rPr>
          <w:sz w:val="27"/>
          <w:szCs w:val="27"/>
          <w:u w:val="single"/>
          <w:lang w:val="pt-PT"/>
        </w:rPr>
      </w:pPr>
      <w:r>
        <w:rPr>
          <w:sz w:val="27"/>
          <w:szCs w:val="27"/>
          <w:u w:val="single"/>
          <w:lang w:val="pt-PT"/>
        </w:rPr>
        <w:t xml:space="preserve">                                                                                            </w:t>
      </w:r>
    </w:p>
    <w:p w14:paraId="0AB635C8" w14:textId="77777777" w:rsidR="003E7D00" w:rsidRDefault="003E7D00" w:rsidP="003E7D00">
      <w:pPr>
        <w:tabs>
          <w:tab w:val="left" w:pos="6150"/>
        </w:tabs>
        <w:rPr>
          <w:sz w:val="27"/>
          <w:szCs w:val="27"/>
          <w:lang w:val="pt-PT"/>
        </w:rPr>
      </w:pPr>
    </w:p>
    <w:p w14:paraId="0B39F0E2" w14:textId="77777777" w:rsidR="003E7D00" w:rsidRDefault="003E7D00" w:rsidP="003E7D00">
      <w:pPr>
        <w:tabs>
          <w:tab w:val="left" w:pos="6150"/>
        </w:tabs>
        <w:rPr>
          <w:bCs/>
          <w:i/>
          <w:iCs/>
          <w:sz w:val="26"/>
          <w:szCs w:val="26"/>
          <w:lang w:val="pt-PT"/>
        </w:rPr>
      </w:pPr>
      <w:r>
        <w:rPr>
          <w:bCs/>
          <w:i/>
          <w:iCs/>
          <w:sz w:val="26"/>
          <w:szCs w:val="26"/>
        </w:rPr>
        <w:t>Prezenta cerere se semnează electronic si va fi transmisă pe e-mail sau olograf, caz în care trebuie transmisă în original la sediul SC Bursa Română de Mărfuri S.A.</w:t>
      </w:r>
      <w:r>
        <w:rPr>
          <w:bCs/>
          <w:i/>
          <w:iCs/>
          <w:sz w:val="26"/>
          <w:szCs w:val="26"/>
          <w:lang w:val="pt-PT"/>
        </w:rPr>
        <w:tab/>
      </w:r>
    </w:p>
    <w:p w14:paraId="29EF4733" w14:textId="443E8E3D" w:rsidR="00AD4E5A" w:rsidRPr="003E7D00" w:rsidRDefault="00AD4E5A" w:rsidP="003E7D00">
      <w:pPr>
        <w:spacing w:line="360" w:lineRule="auto"/>
        <w:ind w:right="-29"/>
        <w:jc w:val="both"/>
        <w:rPr>
          <w:i/>
          <w:iCs/>
          <w14:shadow w14:blurRad="50800" w14:dist="38100" w14:dir="2700000" w14:sx="100000" w14:sy="100000" w14:kx="0" w14:ky="0" w14:algn="tl">
            <w14:srgbClr w14:val="000000">
              <w14:alpha w14:val="60000"/>
            </w14:srgbClr>
          </w14:shadow>
        </w:rPr>
      </w:pPr>
    </w:p>
    <w:sectPr w:rsidR="00AD4E5A" w:rsidRPr="003E7D00" w:rsidSect="00385C91">
      <w:pgSz w:w="12240" w:h="15840" w:code="1"/>
      <w:pgMar w:top="1440" w:right="1296"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8FA6" w14:textId="77777777" w:rsidR="00C12D6C" w:rsidRDefault="00C12D6C">
      <w:r>
        <w:separator/>
      </w:r>
    </w:p>
  </w:endnote>
  <w:endnote w:type="continuationSeparator" w:id="0">
    <w:p w14:paraId="7C1EC0F9" w14:textId="77777777" w:rsidR="00C12D6C" w:rsidRDefault="00C1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3533" w14:textId="77777777" w:rsidR="0027179D" w:rsidRDefault="0027179D">
    <w:pPr>
      <w:pStyle w:val="Footer"/>
      <w:jc w:val="center"/>
      <w:rPr>
        <w:color w:val="999999"/>
      </w:rPr>
    </w:pPr>
    <w:r>
      <w:rPr>
        <w:rStyle w:val="PageNumber"/>
        <w:color w:val="999999"/>
      </w:rPr>
      <w:fldChar w:fldCharType="begin"/>
    </w:r>
    <w:r>
      <w:rPr>
        <w:rStyle w:val="PageNumber"/>
        <w:color w:val="999999"/>
      </w:rPr>
      <w:instrText xml:space="preserve"> PAGE </w:instrText>
    </w:r>
    <w:r>
      <w:rPr>
        <w:rStyle w:val="PageNumber"/>
        <w:color w:val="999999"/>
      </w:rPr>
      <w:fldChar w:fldCharType="separate"/>
    </w:r>
    <w:r w:rsidR="00A223F1">
      <w:rPr>
        <w:rStyle w:val="PageNumber"/>
        <w:noProof/>
        <w:color w:val="999999"/>
      </w:rPr>
      <w:t>1</w:t>
    </w:r>
    <w:r w:rsidR="00A223F1">
      <w:rPr>
        <w:rStyle w:val="PageNumber"/>
        <w:noProof/>
        <w:color w:val="999999"/>
      </w:rPr>
      <w:t>6</w:t>
    </w:r>
    <w:r>
      <w:rPr>
        <w:rStyle w:val="PageNumber"/>
        <w:color w:val="999999"/>
      </w:rPr>
      <w:fldChar w:fldCharType="end"/>
    </w:r>
    <w:r>
      <w:rPr>
        <w:rStyle w:val="PageNumber"/>
        <w:color w:val="999999"/>
      </w:rPr>
      <w:t>/</w:t>
    </w:r>
    <w:r>
      <w:rPr>
        <w:rStyle w:val="PageNumber"/>
        <w:color w:val="999999"/>
      </w:rPr>
      <w:fldChar w:fldCharType="begin"/>
    </w:r>
    <w:r>
      <w:rPr>
        <w:rStyle w:val="PageNumber"/>
        <w:color w:val="999999"/>
      </w:rPr>
      <w:instrText xml:space="preserve"> NUMPAGES </w:instrText>
    </w:r>
    <w:r>
      <w:rPr>
        <w:rStyle w:val="PageNumber"/>
        <w:color w:val="999999"/>
      </w:rPr>
      <w:fldChar w:fldCharType="separate"/>
    </w:r>
    <w:r w:rsidR="00A223F1">
      <w:rPr>
        <w:rStyle w:val="PageNumber"/>
        <w:noProof/>
        <w:color w:val="999999"/>
      </w:rPr>
      <w:t>17</w:t>
    </w:r>
    <w:r>
      <w:rPr>
        <w:rStyle w:val="PageNumber"/>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D67C" w14:textId="77777777" w:rsidR="00C12D6C" w:rsidRDefault="00C12D6C">
      <w:r>
        <w:separator/>
      </w:r>
    </w:p>
  </w:footnote>
  <w:footnote w:type="continuationSeparator" w:id="0">
    <w:p w14:paraId="761094FB" w14:textId="77777777" w:rsidR="00C12D6C" w:rsidRDefault="00C12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265"/>
    </w:tblGrid>
    <w:tr w:rsidR="0027179D" w14:paraId="4DA7CBA6" w14:textId="77777777">
      <w:trPr>
        <w:trHeight w:val="170"/>
      </w:trPr>
      <w:tc>
        <w:tcPr>
          <w:tcW w:w="1210" w:type="dxa"/>
        </w:tcPr>
        <w:p w14:paraId="00EF5ADA" w14:textId="77777777" w:rsidR="0027179D" w:rsidRDefault="005E4913" w:rsidP="00A223F1">
          <w:pPr>
            <w:pStyle w:val="Header"/>
            <w:jc w:val="center"/>
            <w:rPr>
              <w:rFonts w:ascii="Arial" w:hAnsi="Arial" w:cs="Arial"/>
              <w:color w:val="999999"/>
              <w:sz w:val="18"/>
              <w:szCs w:val="18"/>
            </w:rPr>
          </w:pPr>
          <w:r>
            <w:rPr>
              <w:rFonts w:ascii="Arial" w:hAnsi="Arial" w:cs="Arial"/>
              <w:color w:val="999999"/>
              <w:sz w:val="18"/>
              <w:szCs w:val="18"/>
            </w:rPr>
            <w:t>Revizia</w:t>
          </w:r>
          <w:r w:rsidR="0027179D">
            <w:rPr>
              <w:rFonts w:ascii="Arial" w:hAnsi="Arial" w:cs="Arial"/>
              <w:color w:val="999999"/>
              <w:sz w:val="18"/>
              <w:szCs w:val="18"/>
            </w:rPr>
            <w:t xml:space="preserve"> </w:t>
          </w:r>
          <w:r w:rsidR="00B81A98">
            <w:rPr>
              <w:rFonts w:ascii="Arial" w:hAnsi="Arial" w:cs="Arial"/>
              <w:color w:val="999999"/>
              <w:sz w:val="18"/>
              <w:szCs w:val="18"/>
            </w:rPr>
            <w:t>1</w:t>
          </w:r>
          <w:r w:rsidR="00967696">
            <w:rPr>
              <w:rFonts w:ascii="Arial" w:hAnsi="Arial" w:cs="Arial"/>
              <w:color w:val="999999"/>
              <w:sz w:val="18"/>
              <w:szCs w:val="18"/>
            </w:rPr>
            <w:t>3</w:t>
          </w:r>
        </w:p>
      </w:tc>
      <w:tc>
        <w:tcPr>
          <w:tcW w:w="1265" w:type="dxa"/>
        </w:tcPr>
        <w:p w14:paraId="797D0EA5" w14:textId="77777777" w:rsidR="0027179D" w:rsidRDefault="00967696" w:rsidP="00CC6E94">
          <w:pPr>
            <w:pStyle w:val="Header"/>
            <w:jc w:val="center"/>
            <w:rPr>
              <w:rFonts w:ascii="Arial" w:hAnsi="Arial" w:cs="Arial"/>
              <w:color w:val="999999"/>
              <w:sz w:val="18"/>
              <w:szCs w:val="18"/>
            </w:rPr>
          </w:pPr>
          <w:r>
            <w:rPr>
              <w:rFonts w:ascii="Arial" w:hAnsi="Arial" w:cs="Arial"/>
              <w:color w:val="999999"/>
              <w:sz w:val="18"/>
              <w:szCs w:val="18"/>
            </w:rPr>
            <w:t>21</w:t>
          </w:r>
          <w:r w:rsidR="006F48AE">
            <w:rPr>
              <w:rFonts w:ascii="Arial" w:hAnsi="Arial" w:cs="Arial"/>
              <w:color w:val="999999"/>
              <w:sz w:val="18"/>
              <w:szCs w:val="18"/>
            </w:rPr>
            <w:t>.0</w:t>
          </w:r>
          <w:r>
            <w:rPr>
              <w:rFonts w:ascii="Arial" w:hAnsi="Arial" w:cs="Arial"/>
              <w:color w:val="999999"/>
              <w:sz w:val="18"/>
              <w:szCs w:val="18"/>
            </w:rPr>
            <w:t>6</w:t>
          </w:r>
          <w:r w:rsidR="006F48AE">
            <w:rPr>
              <w:rFonts w:ascii="Arial" w:hAnsi="Arial" w:cs="Arial"/>
              <w:color w:val="999999"/>
              <w:sz w:val="18"/>
              <w:szCs w:val="18"/>
            </w:rPr>
            <w:t>.</w:t>
          </w:r>
          <w:r w:rsidR="00CA008F">
            <w:rPr>
              <w:rFonts w:ascii="Arial" w:hAnsi="Arial" w:cs="Arial"/>
              <w:color w:val="999999"/>
              <w:sz w:val="18"/>
              <w:szCs w:val="18"/>
            </w:rPr>
            <w:t>202</w:t>
          </w:r>
          <w:r>
            <w:rPr>
              <w:rFonts w:ascii="Arial" w:hAnsi="Arial" w:cs="Arial"/>
              <w:color w:val="999999"/>
              <w:sz w:val="18"/>
              <w:szCs w:val="18"/>
            </w:rPr>
            <w:t>3</w:t>
          </w:r>
        </w:p>
      </w:tc>
    </w:tr>
  </w:tbl>
  <w:p w14:paraId="393C807D" w14:textId="77777777" w:rsidR="0027179D" w:rsidRDefault="0027179D">
    <w:pPr>
      <w:jc w:val="center"/>
      <w:rPr>
        <w:rFonts w:ascii="Arial" w:hAnsi="Arial" w:cs="Arial"/>
        <w:b/>
        <w:caps/>
        <w:color w:val="999999"/>
        <w:sz w:val="13"/>
        <w:szCs w:val="13"/>
      </w:rPr>
    </w:pPr>
  </w:p>
  <w:p w14:paraId="611A0570" w14:textId="77777777" w:rsidR="0027179D" w:rsidRPr="002164B2" w:rsidRDefault="0027179D">
    <w:pPr>
      <w:jc w:val="center"/>
      <w:rPr>
        <w:rFonts w:ascii="Arial" w:hAnsi="Arial" w:cs="Arial"/>
        <w:b/>
        <w:i/>
        <w:caps/>
        <w:color w:val="999999"/>
        <w:sz w:val="13"/>
        <w:szCs w:val="13"/>
      </w:rPr>
    </w:pPr>
    <w:r w:rsidRPr="002164B2">
      <w:rPr>
        <w:rFonts w:ascii="Arial" w:hAnsi="Arial" w:cs="Arial"/>
        <w:b/>
        <w:i/>
        <w:caps/>
        <w:color w:val="999999"/>
        <w:sz w:val="13"/>
        <w:szCs w:val="13"/>
      </w:rPr>
      <w:t>Procedura Bursei Române de Mărfuri de tranzacţionare în ringul CERTIFICATELOR DE EMISII DE GAZE CU EFECT DE SERĂ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508EBC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579478F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749ABB42"/>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3DC240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595205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9"/>
    <w:multiLevelType w:val="hybridMultilevel"/>
    <w:tmpl w:val="1E9CBAF4"/>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B"/>
    <w:multiLevelType w:val="hybridMultilevel"/>
    <w:tmpl w:val="4F4EF004"/>
    <w:lvl w:ilvl="0" w:tplc="FFFFFFFF">
      <w:start w:val="2"/>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F"/>
    <w:multiLevelType w:val="hybridMultilevel"/>
    <w:tmpl w:val="5FF87E04"/>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75364A"/>
    <w:multiLevelType w:val="hybridMultilevel"/>
    <w:tmpl w:val="E188ABBE"/>
    <w:lvl w:ilvl="0" w:tplc="FFFFFFFF">
      <w:start w:val="1"/>
      <w:numFmt w:val="decimal"/>
      <w:lvlText w:val="(%1)"/>
      <w:lvlJc w:val="left"/>
      <w:pPr>
        <w:ind w:left="543" w:hanging="360"/>
      </w:p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9" w15:restartNumberingAfterBreak="0">
    <w:nsid w:val="08AD7EB4"/>
    <w:multiLevelType w:val="hybridMultilevel"/>
    <w:tmpl w:val="21D0AB44"/>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0FB30461"/>
    <w:multiLevelType w:val="hybridMultilevel"/>
    <w:tmpl w:val="3B68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D7780"/>
    <w:multiLevelType w:val="hybridMultilevel"/>
    <w:tmpl w:val="A23EBA32"/>
    <w:lvl w:ilvl="0" w:tplc="B57E4EBA">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27F452C"/>
    <w:multiLevelType w:val="hybridMultilevel"/>
    <w:tmpl w:val="69DA2D50"/>
    <w:lvl w:ilvl="0" w:tplc="9BA49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05CCC"/>
    <w:multiLevelType w:val="hybridMultilevel"/>
    <w:tmpl w:val="F236C79C"/>
    <w:lvl w:ilvl="0" w:tplc="19EA980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7263E83"/>
    <w:multiLevelType w:val="hybridMultilevel"/>
    <w:tmpl w:val="EF8E9982"/>
    <w:lvl w:ilvl="0" w:tplc="29620096">
      <w:start w:val="1"/>
      <w:numFmt w:val="lowerLetter"/>
      <w:lvlText w:val="%1."/>
      <w:lvlJc w:val="left"/>
      <w:pPr>
        <w:tabs>
          <w:tab w:val="num" w:pos="1440"/>
        </w:tabs>
        <w:ind w:left="1440" w:hanging="360"/>
      </w:pPr>
      <w:rPr>
        <w:rFonts w:hint="default"/>
        <w:strike w:val="0"/>
        <w:dstrike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19FB77CB"/>
    <w:multiLevelType w:val="hybridMultilevel"/>
    <w:tmpl w:val="9D5EA858"/>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1B3B6BCF"/>
    <w:multiLevelType w:val="hybridMultilevel"/>
    <w:tmpl w:val="9D7E5B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3604A3"/>
    <w:multiLevelType w:val="hybridMultilevel"/>
    <w:tmpl w:val="D9BCBE46"/>
    <w:lvl w:ilvl="0" w:tplc="2C20338C">
      <w:start w:val="1"/>
      <w:numFmt w:val="lowerLetter"/>
      <w:lvlText w:val="%1)"/>
      <w:lvlJc w:val="left"/>
      <w:pPr>
        <w:tabs>
          <w:tab w:val="num" w:pos="1095"/>
        </w:tabs>
        <w:ind w:left="1095" w:hanging="360"/>
      </w:pPr>
      <w:rPr>
        <w:rFonts w:hint="default"/>
      </w:rPr>
    </w:lvl>
    <w:lvl w:ilvl="1" w:tplc="185862E4">
      <w:start w:val="2"/>
      <w:numFmt w:val="lowerRoman"/>
      <w:lvlText w:val="%2."/>
      <w:lvlJc w:val="left"/>
      <w:pPr>
        <w:tabs>
          <w:tab w:val="num" w:pos="2175"/>
        </w:tabs>
        <w:ind w:left="2175" w:hanging="720"/>
      </w:pPr>
      <w:rPr>
        <w:rFonts w:hint="default"/>
      </w:rPr>
    </w:lvl>
    <w:lvl w:ilvl="2" w:tplc="0418001B">
      <w:start w:val="1"/>
      <w:numFmt w:val="lowerRoman"/>
      <w:lvlText w:val="%3."/>
      <w:lvlJc w:val="right"/>
      <w:pPr>
        <w:tabs>
          <w:tab w:val="num" w:pos="2535"/>
        </w:tabs>
        <w:ind w:left="2535" w:hanging="180"/>
      </w:pPr>
    </w:lvl>
    <w:lvl w:ilvl="3" w:tplc="0418000F" w:tentative="1">
      <w:start w:val="1"/>
      <w:numFmt w:val="decimal"/>
      <w:lvlText w:val="%4."/>
      <w:lvlJc w:val="left"/>
      <w:pPr>
        <w:tabs>
          <w:tab w:val="num" w:pos="3255"/>
        </w:tabs>
        <w:ind w:left="3255" w:hanging="360"/>
      </w:pPr>
    </w:lvl>
    <w:lvl w:ilvl="4" w:tplc="04180019" w:tentative="1">
      <w:start w:val="1"/>
      <w:numFmt w:val="lowerLetter"/>
      <w:lvlText w:val="%5."/>
      <w:lvlJc w:val="left"/>
      <w:pPr>
        <w:tabs>
          <w:tab w:val="num" w:pos="3975"/>
        </w:tabs>
        <w:ind w:left="3975" w:hanging="360"/>
      </w:pPr>
    </w:lvl>
    <w:lvl w:ilvl="5" w:tplc="0418001B" w:tentative="1">
      <w:start w:val="1"/>
      <w:numFmt w:val="lowerRoman"/>
      <w:lvlText w:val="%6."/>
      <w:lvlJc w:val="right"/>
      <w:pPr>
        <w:tabs>
          <w:tab w:val="num" w:pos="4695"/>
        </w:tabs>
        <w:ind w:left="4695" w:hanging="180"/>
      </w:pPr>
    </w:lvl>
    <w:lvl w:ilvl="6" w:tplc="0418000F" w:tentative="1">
      <w:start w:val="1"/>
      <w:numFmt w:val="decimal"/>
      <w:lvlText w:val="%7."/>
      <w:lvlJc w:val="left"/>
      <w:pPr>
        <w:tabs>
          <w:tab w:val="num" w:pos="5415"/>
        </w:tabs>
        <w:ind w:left="5415" w:hanging="360"/>
      </w:pPr>
    </w:lvl>
    <w:lvl w:ilvl="7" w:tplc="04180019" w:tentative="1">
      <w:start w:val="1"/>
      <w:numFmt w:val="lowerLetter"/>
      <w:lvlText w:val="%8."/>
      <w:lvlJc w:val="left"/>
      <w:pPr>
        <w:tabs>
          <w:tab w:val="num" w:pos="6135"/>
        </w:tabs>
        <w:ind w:left="6135" w:hanging="360"/>
      </w:pPr>
    </w:lvl>
    <w:lvl w:ilvl="8" w:tplc="0418001B" w:tentative="1">
      <w:start w:val="1"/>
      <w:numFmt w:val="lowerRoman"/>
      <w:lvlText w:val="%9."/>
      <w:lvlJc w:val="right"/>
      <w:pPr>
        <w:tabs>
          <w:tab w:val="num" w:pos="6855"/>
        </w:tabs>
        <w:ind w:left="6855" w:hanging="180"/>
      </w:pPr>
    </w:lvl>
  </w:abstractNum>
  <w:abstractNum w:abstractNumId="18" w15:restartNumberingAfterBreak="0">
    <w:nsid w:val="1F4E1E69"/>
    <w:multiLevelType w:val="hybridMultilevel"/>
    <w:tmpl w:val="D1F09F6E"/>
    <w:lvl w:ilvl="0" w:tplc="22E27E4A">
      <w:start w:val="1"/>
      <w:numFmt w:val="lowerLetter"/>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9" w15:restartNumberingAfterBreak="0">
    <w:nsid w:val="1F5A07B2"/>
    <w:multiLevelType w:val="hybridMultilevel"/>
    <w:tmpl w:val="3698DF72"/>
    <w:lvl w:ilvl="0" w:tplc="F5045F3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15:restartNumberingAfterBreak="0">
    <w:nsid w:val="216F5A9F"/>
    <w:multiLevelType w:val="hybridMultilevel"/>
    <w:tmpl w:val="7BB8D3D6"/>
    <w:lvl w:ilvl="0" w:tplc="2DE660CA">
      <w:start w:val="1"/>
      <w:numFmt w:val="decimal"/>
      <w:lvlText w:val="(%1)"/>
      <w:lvlJc w:val="left"/>
      <w:pPr>
        <w:ind w:left="1095" w:hanging="360"/>
      </w:pPr>
      <w:rPr>
        <w:rFonts w:ascii="Arial" w:hAnsi="Arial" w:cs="Arial" w:hint="default"/>
        <w:sz w:val="24"/>
        <w:szCs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243A6F49"/>
    <w:multiLevelType w:val="hybridMultilevel"/>
    <w:tmpl w:val="DA965A64"/>
    <w:lvl w:ilvl="0" w:tplc="1FB8175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15:restartNumberingAfterBreak="0">
    <w:nsid w:val="255C6122"/>
    <w:multiLevelType w:val="hybridMultilevel"/>
    <w:tmpl w:val="AD30BF22"/>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26390023"/>
    <w:multiLevelType w:val="hybridMultilevel"/>
    <w:tmpl w:val="0A98E46E"/>
    <w:lvl w:ilvl="0" w:tplc="04090017">
      <w:start w:val="1"/>
      <w:numFmt w:val="lowerLetter"/>
      <w:lvlText w:val="%1)"/>
      <w:lvlJc w:val="left"/>
      <w:pPr>
        <w:tabs>
          <w:tab w:val="num" w:pos="720"/>
        </w:tabs>
        <w:ind w:left="720" w:hanging="360"/>
      </w:pPr>
      <w:rPr>
        <w:rFonts w:hint="default"/>
      </w:rPr>
    </w:lvl>
    <w:lvl w:ilvl="1" w:tplc="CD4EE432">
      <w:start w:val="2"/>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FE1A26"/>
    <w:multiLevelType w:val="hybridMultilevel"/>
    <w:tmpl w:val="7BB8D3D6"/>
    <w:lvl w:ilvl="0" w:tplc="FFFFFFFF">
      <w:start w:val="1"/>
      <w:numFmt w:val="decimal"/>
      <w:lvlText w:val="(%1)"/>
      <w:lvlJc w:val="left"/>
      <w:pPr>
        <w:ind w:left="1095" w:hanging="360"/>
      </w:pPr>
      <w:rPr>
        <w:rFonts w:ascii="Arial" w:hAnsi="Arial" w:cs="Arial" w:hint="default"/>
        <w:sz w:val="24"/>
        <w:szCs w:val="24"/>
      </w:rPr>
    </w:lvl>
    <w:lvl w:ilvl="1" w:tplc="FFFFFFFF" w:tentative="1">
      <w:start w:val="1"/>
      <w:numFmt w:val="lowerLetter"/>
      <w:lvlText w:val="%2."/>
      <w:lvlJc w:val="left"/>
      <w:pPr>
        <w:ind w:left="1815" w:hanging="360"/>
      </w:pPr>
    </w:lvl>
    <w:lvl w:ilvl="2" w:tplc="FFFFFFFF" w:tentative="1">
      <w:start w:val="1"/>
      <w:numFmt w:val="lowerRoman"/>
      <w:lvlText w:val="%3."/>
      <w:lvlJc w:val="right"/>
      <w:pPr>
        <w:ind w:left="2535" w:hanging="180"/>
      </w:pPr>
    </w:lvl>
    <w:lvl w:ilvl="3" w:tplc="FFFFFFFF" w:tentative="1">
      <w:start w:val="1"/>
      <w:numFmt w:val="decimal"/>
      <w:lvlText w:val="%4."/>
      <w:lvlJc w:val="left"/>
      <w:pPr>
        <w:ind w:left="3255" w:hanging="360"/>
      </w:pPr>
    </w:lvl>
    <w:lvl w:ilvl="4" w:tplc="FFFFFFFF" w:tentative="1">
      <w:start w:val="1"/>
      <w:numFmt w:val="lowerLetter"/>
      <w:lvlText w:val="%5."/>
      <w:lvlJc w:val="left"/>
      <w:pPr>
        <w:ind w:left="3975" w:hanging="360"/>
      </w:pPr>
    </w:lvl>
    <w:lvl w:ilvl="5" w:tplc="FFFFFFFF" w:tentative="1">
      <w:start w:val="1"/>
      <w:numFmt w:val="lowerRoman"/>
      <w:lvlText w:val="%6."/>
      <w:lvlJc w:val="right"/>
      <w:pPr>
        <w:ind w:left="4695" w:hanging="180"/>
      </w:pPr>
    </w:lvl>
    <w:lvl w:ilvl="6" w:tplc="FFFFFFFF" w:tentative="1">
      <w:start w:val="1"/>
      <w:numFmt w:val="decimal"/>
      <w:lvlText w:val="%7."/>
      <w:lvlJc w:val="left"/>
      <w:pPr>
        <w:ind w:left="5415" w:hanging="360"/>
      </w:pPr>
    </w:lvl>
    <w:lvl w:ilvl="7" w:tplc="FFFFFFFF" w:tentative="1">
      <w:start w:val="1"/>
      <w:numFmt w:val="lowerLetter"/>
      <w:lvlText w:val="%8."/>
      <w:lvlJc w:val="left"/>
      <w:pPr>
        <w:ind w:left="6135" w:hanging="360"/>
      </w:pPr>
    </w:lvl>
    <w:lvl w:ilvl="8" w:tplc="FFFFFFFF" w:tentative="1">
      <w:start w:val="1"/>
      <w:numFmt w:val="lowerRoman"/>
      <w:lvlText w:val="%9."/>
      <w:lvlJc w:val="right"/>
      <w:pPr>
        <w:ind w:left="6855" w:hanging="180"/>
      </w:pPr>
    </w:lvl>
  </w:abstractNum>
  <w:abstractNum w:abstractNumId="25" w15:restartNumberingAfterBreak="0">
    <w:nsid w:val="2893558C"/>
    <w:multiLevelType w:val="hybridMultilevel"/>
    <w:tmpl w:val="111CD5D0"/>
    <w:lvl w:ilvl="0" w:tplc="E2509120">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6" w15:restartNumberingAfterBreak="0">
    <w:nsid w:val="29DD50CA"/>
    <w:multiLevelType w:val="hybridMultilevel"/>
    <w:tmpl w:val="23B06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A0946B4"/>
    <w:multiLevelType w:val="hybridMultilevel"/>
    <w:tmpl w:val="562E7B82"/>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2AB75FEA"/>
    <w:multiLevelType w:val="hybridMultilevel"/>
    <w:tmpl w:val="81146416"/>
    <w:lvl w:ilvl="0" w:tplc="8F008818">
      <w:start w:val="1"/>
      <w:numFmt w:val="bullet"/>
      <w:lvlText w:val="-"/>
      <w:lvlJc w:val="left"/>
      <w:pPr>
        <w:tabs>
          <w:tab w:val="num" w:pos="1140"/>
        </w:tabs>
        <w:ind w:left="1140" w:hanging="360"/>
      </w:pPr>
      <w:rPr>
        <w:rFonts w:ascii="Arial" w:eastAsia="Times New Roman" w:hAnsi="Arial" w:cs="Arial"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2B1928F5"/>
    <w:multiLevelType w:val="hybridMultilevel"/>
    <w:tmpl w:val="984061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E913C8A"/>
    <w:multiLevelType w:val="hybridMultilevel"/>
    <w:tmpl w:val="CA2A6C88"/>
    <w:lvl w:ilvl="0" w:tplc="4A005204">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1" w15:restartNumberingAfterBreak="0">
    <w:nsid w:val="30240CB8"/>
    <w:multiLevelType w:val="hybridMultilevel"/>
    <w:tmpl w:val="8A602368"/>
    <w:lvl w:ilvl="0" w:tplc="7AFC9A78">
      <w:start w:val="2"/>
      <w:numFmt w:val="low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15:restartNumberingAfterBreak="0">
    <w:nsid w:val="30A55A26"/>
    <w:multiLevelType w:val="hybridMultilevel"/>
    <w:tmpl w:val="FB00EBC0"/>
    <w:lvl w:ilvl="0" w:tplc="04180017">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3" w15:restartNumberingAfterBreak="0">
    <w:nsid w:val="316811D8"/>
    <w:multiLevelType w:val="hybridMultilevel"/>
    <w:tmpl w:val="4FA03546"/>
    <w:lvl w:ilvl="0" w:tplc="52AE3A8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321F1473"/>
    <w:multiLevelType w:val="hybridMultilevel"/>
    <w:tmpl w:val="16F27F80"/>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33353A0B"/>
    <w:multiLevelType w:val="hybridMultilevel"/>
    <w:tmpl w:val="7E18EAD4"/>
    <w:lvl w:ilvl="0" w:tplc="90C4394C">
      <w:start w:val="2"/>
      <w:numFmt w:val="decimal"/>
      <w:lvlText w:val="(%1)"/>
      <w:lvlJc w:val="left"/>
      <w:pPr>
        <w:tabs>
          <w:tab w:val="num" w:pos="1185"/>
        </w:tabs>
        <w:ind w:left="1185" w:hanging="405"/>
      </w:pPr>
      <w:rPr>
        <w:rFonts w:hint="default"/>
      </w:rPr>
    </w:lvl>
    <w:lvl w:ilvl="1" w:tplc="04180019" w:tentative="1">
      <w:start w:val="1"/>
      <w:numFmt w:val="lowerLetter"/>
      <w:lvlText w:val="%2."/>
      <w:lvlJc w:val="left"/>
      <w:pPr>
        <w:tabs>
          <w:tab w:val="num" w:pos="1860"/>
        </w:tabs>
        <w:ind w:left="1860" w:hanging="360"/>
      </w:pPr>
    </w:lvl>
    <w:lvl w:ilvl="2" w:tplc="0418001B" w:tentative="1">
      <w:start w:val="1"/>
      <w:numFmt w:val="lowerRoman"/>
      <w:lvlText w:val="%3."/>
      <w:lvlJc w:val="right"/>
      <w:pPr>
        <w:tabs>
          <w:tab w:val="num" w:pos="2580"/>
        </w:tabs>
        <w:ind w:left="2580" w:hanging="180"/>
      </w:pPr>
    </w:lvl>
    <w:lvl w:ilvl="3" w:tplc="0418000F" w:tentative="1">
      <w:start w:val="1"/>
      <w:numFmt w:val="decimal"/>
      <w:lvlText w:val="%4."/>
      <w:lvlJc w:val="left"/>
      <w:pPr>
        <w:tabs>
          <w:tab w:val="num" w:pos="3300"/>
        </w:tabs>
        <w:ind w:left="3300" w:hanging="360"/>
      </w:pPr>
    </w:lvl>
    <w:lvl w:ilvl="4" w:tplc="04180019" w:tentative="1">
      <w:start w:val="1"/>
      <w:numFmt w:val="lowerLetter"/>
      <w:lvlText w:val="%5."/>
      <w:lvlJc w:val="left"/>
      <w:pPr>
        <w:tabs>
          <w:tab w:val="num" w:pos="4020"/>
        </w:tabs>
        <w:ind w:left="4020" w:hanging="360"/>
      </w:pPr>
    </w:lvl>
    <w:lvl w:ilvl="5" w:tplc="0418001B" w:tentative="1">
      <w:start w:val="1"/>
      <w:numFmt w:val="lowerRoman"/>
      <w:lvlText w:val="%6."/>
      <w:lvlJc w:val="right"/>
      <w:pPr>
        <w:tabs>
          <w:tab w:val="num" w:pos="4740"/>
        </w:tabs>
        <w:ind w:left="4740" w:hanging="180"/>
      </w:pPr>
    </w:lvl>
    <w:lvl w:ilvl="6" w:tplc="0418000F" w:tentative="1">
      <w:start w:val="1"/>
      <w:numFmt w:val="decimal"/>
      <w:lvlText w:val="%7."/>
      <w:lvlJc w:val="left"/>
      <w:pPr>
        <w:tabs>
          <w:tab w:val="num" w:pos="5460"/>
        </w:tabs>
        <w:ind w:left="5460" w:hanging="360"/>
      </w:pPr>
    </w:lvl>
    <w:lvl w:ilvl="7" w:tplc="04180019" w:tentative="1">
      <w:start w:val="1"/>
      <w:numFmt w:val="lowerLetter"/>
      <w:lvlText w:val="%8."/>
      <w:lvlJc w:val="left"/>
      <w:pPr>
        <w:tabs>
          <w:tab w:val="num" w:pos="6180"/>
        </w:tabs>
        <w:ind w:left="6180" w:hanging="360"/>
      </w:pPr>
    </w:lvl>
    <w:lvl w:ilvl="8" w:tplc="0418001B" w:tentative="1">
      <w:start w:val="1"/>
      <w:numFmt w:val="lowerRoman"/>
      <w:lvlText w:val="%9."/>
      <w:lvlJc w:val="right"/>
      <w:pPr>
        <w:tabs>
          <w:tab w:val="num" w:pos="6900"/>
        </w:tabs>
        <w:ind w:left="6900" w:hanging="180"/>
      </w:pPr>
    </w:lvl>
  </w:abstractNum>
  <w:abstractNum w:abstractNumId="36" w15:restartNumberingAfterBreak="0">
    <w:nsid w:val="3459755B"/>
    <w:multiLevelType w:val="hybridMultilevel"/>
    <w:tmpl w:val="AF025EBC"/>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345D1D75"/>
    <w:multiLevelType w:val="hybridMultilevel"/>
    <w:tmpl w:val="77067B62"/>
    <w:lvl w:ilvl="0" w:tplc="E892E4DC">
      <w:start w:val="2"/>
      <w:numFmt w:val="bullet"/>
      <w:lvlText w:val="-"/>
      <w:lvlJc w:val="left"/>
      <w:pPr>
        <w:tabs>
          <w:tab w:val="num" w:pos="1800"/>
        </w:tabs>
        <w:ind w:left="1800" w:hanging="360"/>
      </w:pPr>
      <w:rPr>
        <w:rFonts w:ascii="Tahoma" w:eastAsia="Times New Roman" w:hAnsi="Tahoma" w:cs="Tahoma"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348518D7"/>
    <w:multiLevelType w:val="hybridMultilevel"/>
    <w:tmpl w:val="5712C8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363C6BB3"/>
    <w:multiLevelType w:val="hybridMultilevel"/>
    <w:tmpl w:val="E6144298"/>
    <w:lvl w:ilvl="0" w:tplc="3EDC0DC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6524DE"/>
    <w:multiLevelType w:val="hybridMultilevel"/>
    <w:tmpl w:val="517C614C"/>
    <w:lvl w:ilvl="0" w:tplc="F9D053C6">
      <w:start w:val="2"/>
      <w:numFmt w:val="decimal"/>
      <w:lvlText w:val="(%1)"/>
      <w:lvlJc w:val="left"/>
      <w:pPr>
        <w:tabs>
          <w:tab w:val="num" w:pos="1125"/>
        </w:tabs>
        <w:ind w:left="1125" w:hanging="405"/>
      </w:pPr>
      <w:rPr>
        <w:rFonts w:ascii="Arial" w:eastAsia="Times New Roman" w:hAnsi="Arial" w:cs="Arial"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41" w15:restartNumberingAfterBreak="0">
    <w:nsid w:val="39B2145C"/>
    <w:multiLevelType w:val="hybridMultilevel"/>
    <w:tmpl w:val="9ABA51F4"/>
    <w:lvl w:ilvl="0" w:tplc="22E27E4A">
      <w:start w:val="1"/>
      <w:numFmt w:val="lowerLetter"/>
      <w:lvlText w:val="%1)"/>
      <w:lvlJc w:val="left"/>
      <w:pPr>
        <w:tabs>
          <w:tab w:val="num" w:pos="1815"/>
        </w:tabs>
        <w:ind w:left="1815" w:hanging="360"/>
      </w:pPr>
      <w:rPr>
        <w:rFonts w:hint="default"/>
      </w:rPr>
    </w:lvl>
    <w:lvl w:ilvl="1" w:tplc="04180019" w:tentative="1">
      <w:start w:val="1"/>
      <w:numFmt w:val="lowerLetter"/>
      <w:lvlText w:val="%2."/>
      <w:lvlJc w:val="left"/>
      <w:pPr>
        <w:tabs>
          <w:tab w:val="num" w:pos="2535"/>
        </w:tabs>
        <w:ind w:left="2535" w:hanging="360"/>
      </w:pPr>
    </w:lvl>
    <w:lvl w:ilvl="2" w:tplc="0418001B" w:tentative="1">
      <w:start w:val="1"/>
      <w:numFmt w:val="lowerRoman"/>
      <w:lvlText w:val="%3."/>
      <w:lvlJc w:val="right"/>
      <w:pPr>
        <w:tabs>
          <w:tab w:val="num" w:pos="3255"/>
        </w:tabs>
        <w:ind w:left="3255" w:hanging="180"/>
      </w:pPr>
    </w:lvl>
    <w:lvl w:ilvl="3" w:tplc="0418000F" w:tentative="1">
      <w:start w:val="1"/>
      <w:numFmt w:val="decimal"/>
      <w:lvlText w:val="%4."/>
      <w:lvlJc w:val="left"/>
      <w:pPr>
        <w:tabs>
          <w:tab w:val="num" w:pos="3975"/>
        </w:tabs>
        <w:ind w:left="3975" w:hanging="360"/>
      </w:pPr>
    </w:lvl>
    <w:lvl w:ilvl="4" w:tplc="04180019" w:tentative="1">
      <w:start w:val="1"/>
      <w:numFmt w:val="lowerLetter"/>
      <w:lvlText w:val="%5."/>
      <w:lvlJc w:val="left"/>
      <w:pPr>
        <w:tabs>
          <w:tab w:val="num" w:pos="4695"/>
        </w:tabs>
        <w:ind w:left="4695" w:hanging="360"/>
      </w:pPr>
    </w:lvl>
    <w:lvl w:ilvl="5" w:tplc="0418001B" w:tentative="1">
      <w:start w:val="1"/>
      <w:numFmt w:val="lowerRoman"/>
      <w:lvlText w:val="%6."/>
      <w:lvlJc w:val="right"/>
      <w:pPr>
        <w:tabs>
          <w:tab w:val="num" w:pos="5415"/>
        </w:tabs>
        <w:ind w:left="5415" w:hanging="180"/>
      </w:pPr>
    </w:lvl>
    <w:lvl w:ilvl="6" w:tplc="0418000F" w:tentative="1">
      <w:start w:val="1"/>
      <w:numFmt w:val="decimal"/>
      <w:lvlText w:val="%7."/>
      <w:lvlJc w:val="left"/>
      <w:pPr>
        <w:tabs>
          <w:tab w:val="num" w:pos="6135"/>
        </w:tabs>
        <w:ind w:left="6135" w:hanging="360"/>
      </w:pPr>
    </w:lvl>
    <w:lvl w:ilvl="7" w:tplc="04180019" w:tentative="1">
      <w:start w:val="1"/>
      <w:numFmt w:val="lowerLetter"/>
      <w:lvlText w:val="%8."/>
      <w:lvlJc w:val="left"/>
      <w:pPr>
        <w:tabs>
          <w:tab w:val="num" w:pos="6855"/>
        </w:tabs>
        <w:ind w:left="6855" w:hanging="360"/>
      </w:pPr>
    </w:lvl>
    <w:lvl w:ilvl="8" w:tplc="0418001B" w:tentative="1">
      <w:start w:val="1"/>
      <w:numFmt w:val="lowerRoman"/>
      <w:lvlText w:val="%9."/>
      <w:lvlJc w:val="right"/>
      <w:pPr>
        <w:tabs>
          <w:tab w:val="num" w:pos="7575"/>
        </w:tabs>
        <w:ind w:left="7575" w:hanging="180"/>
      </w:pPr>
    </w:lvl>
  </w:abstractNum>
  <w:abstractNum w:abstractNumId="42" w15:restartNumberingAfterBreak="0">
    <w:nsid w:val="3AF44FBC"/>
    <w:multiLevelType w:val="hybridMultilevel"/>
    <w:tmpl w:val="0C6A93A6"/>
    <w:lvl w:ilvl="0" w:tplc="A5649CA6">
      <w:start w:val="1"/>
      <w:numFmt w:val="lowerLetter"/>
      <w:lvlText w:val="%1)"/>
      <w:lvlJc w:val="left"/>
      <w:pPr>
        <w:tabs>
          <w:tab w:val="num" w:pos="1080"/>
        </w:tabs>
        <w:ind w:left="1080" w:hanging="360"/>
      </w:pPr>
      <w:rPr>
        <w:rFonts w:hint="default"/>
      </w:rPr>
    </w:lvl>
    <w:lvl w:ilvl="1" w:tplc="04180019">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43" w15:restartNumberingAfterBreak="0">
    <w:nsid w:val="3F7D56C9"/>
    <w:multiLevelType w:val="hybridMultilevel"/>
    <w:tmpl w:val="49B06BB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317395"/>
    <w:multiLevelType w:val="hybridMultilevel"/>
    <w:tmpl w:val="C17A17F4"/>
    <w:lvl w:ilvl="0" w:tplc="FFFFFFFF">
      <w:start w:val="1"/>
      <w:numFmt w:val="decimal"/>
      <w:lvlText w:val="(%1)"/>
      <w:lvlJc w:val="left"/>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AB718B"/>
    <w:multiLevelType w:val="hybridMultilevel"/>
    <w:tmpl w:val="4B3800AA"/>
    <w:lvl w:ilvl="0" w:tplc="2326C350">
      <w:start w:val="2"/>
      <w:numFmt w:val="bullet"/>
      <w:lvlText w:val="-"/>
      <w:lvlJc w:val="left"/>
      <w:pPr>
        <w:ind w:left="1031" w:hanging="360"/>
      </w:pPr>
      <w:rPr>
        <w:rFonts w:ascii="Times New Roman" w:eastAsia="Times New Roman" w:hAnsi="Times New Roman" w:cs="Times New Roman"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46" w15:restartNumberingAfterBreak="0">
    <w:nsid w:val="47A96789"/>
    <w:multiLevelType w:val="hybridMultilevel"/>
    <w:tmpl w:val="A976A0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93F2988"/>
    <w:multiLevelType w:val="hybridMultilevel"/>
    <w:tmpl w:val="054A4E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AC94B65"/>
    <w:multiLevelType w:val="hybridMultilevel"/>
    <w:tmpl w:val="2500DDFC"/>
    <w:lvl w:ilvl="0" w:tplc="A574F47C">
      <w:start w:val="1"/>
      <w:numFmt w:val="decimal"/>
      <w:lvlText w:val="(%1)"/>
      <w:lvlJc w:val="left"/>
      <w:pPr>
        <w:tabs>
          <w:tab w:val="num" w:pos="1110"/>
        </w:tabs>
        <w:ind w:left="1110" w:hanging="390"/>
      </w:pPr>
      <w:rPr>
        <w:rFonts w:ascii="Times New Roman" w:eastAsia="Times New Roman" w:hAnsi="Times New Roman" w:cs="Times New Roman"/>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49" w15:restartNumberingAfterBreak="0">
    <w:nsid w:val="4CCA37DD"/>
    <w:multiLevelType w:val="hybridMultilevel"/>
    <w:tmpl w:val="8EF86420"/>
    <w:lvl w:ilvl="0" w:tplc="8F6C9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D13CCA"/>
    <w:multiLevelType w:val="hybridMultilevel"/>
    <w:tmpl w:val="A75050F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F8B4E53"/>
    <w:multiLevelType w:val="hybridMultilevel"/>
    <w:tmpl w:val="29C27EC4"/>
    <w:lvl w:ilvl="0" w:tplc="22E27E4A">
      <w:start w:val="1"/>
      <w:numFmt w:val="lowerLetter"/>
      <w:lvlText w:val="%1)"/>
      <w:lvlJc w:val="left"/>
      <w:pPr>
        <w:tabs>
          <w:tab w:val="num" w:pos="1440"/>
        </w:tabs>
        <w:ind w:left="1440" w:hanging="360"/>
      </w:pPr>
      <w:rPr>
        <w:rFonts w:hint="default"/>
      </w:r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52" w15:restartNumberingAfterBreak="0">
    <w:nsid w:val="52D03646"/>
    <w:multiLevelType w:val="hybridMultilevel"/>
    <w:tmpl w:val="D8388F6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532910BA"/>
    <w:multiLevelType w:val="hybridMultilevel"/>
    <w:tmpl w:val="81309D22"/>
    <w:lvl w:ilvl="0" w:tplc="FB0804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540F163F"/>
    <w:multiLevelType w:val="hybridMultilevel"/>
    <w:tmpl w:val="A62421DC"/>
    <w:lvl w:ilvl="0" w:tplc="B4629A08">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55" w15:restartNumberingAfterBreak="0">
    <w:nsid w:val="55FD25A2"/>
    <w:multiLevelType w:val="hybridMultilevel"/>
    <w:tmpl w:val="FF8E89C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610A0E"/>
    <w:multiLevelType w:val="hybridMultilevel"/>
    <w:tmpl w:val="DADEF444"/>
    <w:lvl w:ilvl="0" w:tplc="8F008818">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7" w15:restartNumberingAfterBreak="0">
    <w:nsid w:val="57786E13"/>
    <w:multiLevelType w:val="hybridMultilevel"/>
    <w:tmpl w:val="57140B04"/>
    <w:lvl w:ilvl="0" w:tplc="22E27E4A">
      <w:start w:val="1"/>
      <w:numFmt w:val="lowerLetter"/>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58" w15:restartNumberingAfterBreak="0">
    <w:nsid w:val="5829668F"/>
    <w:multiLevelType w:val="hybridMultilevel"/>
    <w:tmpl w:val="35BCF4DC"/>
    <w:lvl w:ilvl="0" w:tplc="B726A116">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59" w15:restartNumberingAfterBreak="0">
    <w:nsid w:val="582F4CD4"/>
    <w:multiLevelType w:val="hybridMultilevel"/>
    <w:tmpl w:val="49FA937A"/>
    <w:lvl w:ilvl="0" w:tplc="22E27E4A">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60" w15:restartNumberingAfterBreak="0">
    <w:nsid w:val="5832514E"/>
    <w:multiLevelType w:val="hybridMultilevel"/>
    <w:tmpl w:val="D6C845F8"/>
    <w:lvl w:ilvl="0" w:tplc="22E27E4A">
      <w:start w:val="1"/>
      <w:numFmt w:val="lowerLetter"/>
      <w:lvlText w:val="%1)"/>
      <w:lvlJc w:val="left"/>
      <w:pPr>
        <w:tabs>
          <w:tab w:val="num" w:pos="1428"/>
        </w:tabs>
        <w:ind w:left="1428" w:hanging="360"/>
      </w:pPr>
      <w:rPr>
        <w:rFonts w:hint="default"/>
      </w:rPr>
    </w:lvl>
    <w:lvl w:ilvl="1" w:tplc="04180019" w:tentative="1">
      <w:start w:val="1"/>
      <w:numFmt w:val="lowerLetter"/>
      <w:lvlText w:val="%2."/>
      <w:lvlJc w:val="left"/>
      <w:pPr>
        <w:tabs>
          <w:tab w:val="num" w:pos="2148"/>
        </w:tabs>
        <w:ind w:left="2148" w:hanging="360"/>
      </w:pPr>
    </w:lvl>
    <w:lvl w:ilvl="2" w:tplc="0418001B" w:tentative="1">
      <w:start w:val="1"/>
      <w:numFmt w:val="lowerRoman"/>
      <w:lvlText w:val="%3."/>
      <w:lvlJc w:val="right"/>
      <w:pPr>
        <w:tabs>
          <w:tab w:val="num" w:pos="2868"/>
        </w:tabs>
        <w:ind w:left="2868" w:hanging="180"/>
      </w:pPr>
    </w:lvl>
    <w:lvl w:ilvl="3" w:tplc="0418000F" w:tentative="1">
      <w:start w:val="1"/>
      <w:numFmt w:val="decimal"/>
      <w:lvlText w:val="%4."/>
      <w:lvlJc w:val="left"/>
      <w:pPr>
        <w:tabs>
          <w:tab w:val="num" w:pos="3588"/>
        </w:tabs>
        <w:ind w:left="3588" w:hanging="360"/>
      </w:pPr>
    </w:lvl>
    <w:lvl w:ilvl="4" w:tplc="04180019" w:tentative="1">
      <w:start w:val="1"/>
      <w:numFmt w:val="lowerLetter"/>
      <w:lvlText w:val="%5."/>
      <w:lvlJc w:val="left"/>
      <w:pPr>
        <w:tabs>
          <w:tab w:val="num" w:pos="4308"/>
        </w:tabs>
        <w:ind w:left="4308" w:hanging="360"/>
      </w:pPr>
    </w:lvl>
    <w:lvl w:ilvl="5" w:tplc="0418001B" w:tentative="1">
      <w:start w:val="1"/>
      <w:numFmt w:val="lowerRoman"/>
      <w:lvlText w:val="%6."/>
      <w:lvlJc w:val="right"/>
      <w:pPr>
        <w:tabs>
          <w:tab w:val="num" w:pos="5028"/>
        </w:tabs>
        <w:ind w:left="5028" w:hanging="180"/>
      </w:pPr>
    </w:lvl>
    <w:lvl w:ilvl="6" w:tplc="0418000F" w:tentative="1">
      <w:start w:val="1"/>
      <w:numFmt w:val="decimal"/>
      <w:lvlText w:val="%7."/>
      <w:lvlJc w:val="left"/>
      <w:pPr>
        <w:tabs>
          <w:tab w:val="num" w:pos="5748"/>
        </w:tabs>
        <w:ind w:left="5748" w:hanging="360"/>
      </w:pPr>
    </w:lvl>
    <w:lvl w:ilvl="7" w:tplc="04180019" w:tentative="1">
      <w:start w:val="1"/>
      <w:numFmt w:val="lowerLetter"/>
      <w:lvlText w:val="%8."/>
      <w:lvlJc w:val="left"/>
      <w:pPr>
        <w:tabs>
          <w:tab w:val="num" w:pos="6468"/>
        </w:tabs>
        <w:ind w:left="6468" w:hanging="360"/>
      </w:pPr>
    </w:lvl>
    <w:lvl w:ilvl="8" w:tplc="0418001B" w:tentative="1">
      <w:start w:val="1"/>
      <w:numFmt w:val="lowerRoman"/>
      <w:lvlText w:val="%9."/>
      <w:lvlJc w:val="right"/>
      <w:pPr>
        <w:tabs>
          <w:tab w:val="num" w:pos="7188"/>
        </w:tabs>
        <w:ind w:left="7188" w:hanging="180"/>
      </w:pPr>
    </w:lvl>
  </w:abstractNum>
  <w:abstractNum w:abstractNumId="61" w15:restartNumberingAfterBreak="0">
    <w:nsid w:val="58684EAE"/>
    <w:multiLevelType w:val="hybridMultilevel"/>
    <w:tmpl w:val="75244C30"/>
    <w:lvl w:ilvl="0" w:tplc="22E27E4A">
      <w:start w:val="1"/>
      <w:numFmt w:val="lowerLetter"/>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62" w15:restartNumberingAfterBreak="0">
    <w:nsid w:val="59DD2B54"/>
    <w:multiLevelType w:val="hybridMultilevel"/>
    <w:tmpl w:val="3778550E"/>
    <w:lvl w:ilvl="0" w:tplc="B46C3A62">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63" w15:restartNumberingAfterBreak="0">
    <w:nsid w:val="5A6F1C02"/>
    <w:multiLevelType w:val="hybridMultilevel"/>
    <w:tmpl w:val="75DCE582"/>
    <w:lvl w:ilvl="0" w:tplc="560C7C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CBD0A2D"/>
    <w:multiLevelType w:val="multilevel"/>
    <w:tmpl w:val="2C449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D33494A"/>
    <w:multiLevelType w:val="hybridMultilevel"/>
    <w:tmpl w:val="D6644274"/>
    <w:lvl w:ilvl="0" w:tplc="BBC64AFA">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6" w15:restartNumberingAfterBreak="0">
    <w:nsid w:val="5EE075A9"/>
    <w:multiLevelType w:val="hybridMultilevel"/>
    <w:tmpl w:val="E4F41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F1A38CD"/>
    <w:multiLevelType w:val="hybridMultilevel"/>
    <w:tmpl w:val="8030595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F754BBF"/>
    <w:multiLevelType w:val="hybridMultilevel"/>
    <w:tmpl w:val="757229F2"/>
    <w:lvl w:ilvl="0" w:tplc="ED64D0DC">
      <w:start w:val="2"/>
      <w:numFmt w:val="decimal"/>
      <w:lvlText w:val="(%1)"/>
      <w:lvlJc w:val="left"/>
      <w:pPr>
        <w:tabs>
          <w:tab w:val="num" w:pos="1080"/>
        </w:tabs>
        <w:ind w:left="1080" w:hanging="360"/>
      </w:pPr>
      <w:rPr>
        <w:rFonts w:hint="default"/>
      </w:rPr>
    </w:lvl>
    <w:lvl w:ilvl="1" w:tplc="827E9F7C">
      <w:start w:val="1"/>
      <w:numFmt w:val="lowerRoman"/>
      <w:lvlText w:val="%2."/>
      <w:lvlJc w:val="left"/>
      <w:pPr>
        <w:tabs>
          <w:tab w:val="num" w:pos="1800"/>
        </w:tabs>
        <w:ind w:left="1800" w:hanging="360"/>
      </w:pPr>
      <w:rPr>
        <w:rFonts w:ascii="Arial" w:eastAsia="Times New Roman" w:hAnsi="Arial" w:cs="Arial"/>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69" w15:restartNumberingAfterBreak="0">
    <w:nsid w:val="601B2D21"/>
    <w:multiLevelType w:val="hybridMultilevel"/>
    <w:tmpl w:val="4A4E29FC"/>
    <w:lvl w:ilvl="0" w:tplc="FFDC4AE2">
      <w:start w:val="1"/>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70" w15:restartNumberingAfterBreak="0">
    <w:nsid w:val="607822B0"/>
    <w:multiLevelType w:val="hybridMultilevel"/>
    <w:tmpl w:val="D7C07F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15:restartNumberingAfterBreak="0">
    <w:nsid w:val="62983A98"/>
    <w:multiLevelType w:val="hybridMultilevel"/>
    <w:tmpl w:val="330225DA"/>
    <w:lvl w:ilvl="0" w:tplc="3886BEAC">
      <w:start w:val="1"/>
      <w:numFmt w:val="lowerRoman"/>
      <w:lvlText w:val="%1."/>
      <w:lvlJc w:val="left"/>
      <w:pPr>
        <w:tabs>
          <w:tab w:val="num" w:pos="2880"/>
        </w:tabs>
        <w:ind w:left="2880" w:hanging="720"/>
      </w:pPr>
      <w:rPr>
        <w:rFonts w:hint="default"/>
      </w:rPr>
    </w:lvl>
    <w:lvl w:ilvl="1" w:tplc="7BEED510">
      <w:start w:val="1"/>
      <w:numFmt w:val="lowerLetter"/>
      <w:lvlText w:val="%2)"/>
      <w:lvlJc w:val="left"/>
      <w:pPr>
        <w:tabs>
          <w:tab w:val="num" w:pos="3240"/>
        </w:tabs>
        <w:ind w:left="3240" w:hanging="360"/>
      </w:pPr>
      <w:rPr>
        <w:rFonts w:hint="default"/>
      </w:rPr>
    </w:lvl>
    <w:lvl w:ilvl="2" w:tplc="0418001B" w:tentative="1">
      <w:start w:val="1"/>
      <w:numFmt w:val="lowerRoman"/>
      <w:lvlText w:val="%3."/>
      <w:lvlJc w:val="right"/>
      <w:pPr>
        <w:tabs>
          <w:tab w:val="num" w:pos="3960"/>
        </w:tabs>
        <w:ind w:left="3960" w:hanging="180"/>
      </w:pPr>
    </w:lvl>
    <w:lvl w:ilvl="3" w:tplc="0418000F" w:tentative="1">
      <w:start w:val="1"/>
      <w:numFmt w:val="decimal"/>
      <w:lvlText w:val="%4."/>
      <w:lvlJc w:val="left"/>
      <w:pPr>
        <w:tabs>
          <w:tab w:val="num" w:pos="4680"/>
        </w:tabs>
        <w:ind w:left="4680" w:hanging="360"/>
      </w:pPr>
    </w:lvl>
    <w:lvl w:ilvl="4" w:tplc="04180019" w:tentative="1">
      <w:start w:val="1"/>
      <w:numFmt w:val="lowerLetter"/>
      <w:lvlText w:val="%5."/>
      <w:lvlJc w:val="left"/>
      <w:pPr>
        <w:tabs>
          <w:tab w:val="num" w:pos="5400"/>
        </w:tabs>
        <w:ind w:left="5400" w:hanging="360"/>
      </w:pPr>
    </w:lvl>
    <w:lvl w:ilvl="5" w:tplc="0418001B" w:tentative="1">
      <w:start w:val="1"/>
      <w:numFmt w:val="lowerRoman"/>
      <w:lvlText w:val="%6."/>
      <w:lvlJc w:val="right"/>
      <w:pPr>
        <w:tabs>
          <w:tab w:val="num" w:pos="6120"/>
        </w:tabs>
        <w:ind w:left="6120" w:hanging="180"/>
      </w:pPr>
    </w:lvl>
    <w:lvl w:ilvl="6" w:tplc="0418000F" w:tentative="1">
      <w:start w:val="1"/>
      <w:numFmt w:val="decimal"/>
      <w:lvlText w:val="%7."/>
      <w:lvlJc w:val="left"/>
      <w:pPr>
        <w:tabs>
          <w:tab w:val="num" w:pos="6840"/>
        </w:tabs>
        <w:ind w:left="6840" w:hanging="360"/>
      </w:pPr>
    </w:lvl>
    <w:lvl w:ilvl="7" w:tplc="04180019" w:tentative="1">
      <w:start w:val="1"/>
      <w:numFmt w:val="lowerLetter"/>
      <w:lvlText w:val="%8."/>
      <w:lvlJc w:val="left"/>
      <w:pPr>
        <w:tabs>
          <w:tab w:val="num" w:pos="7560"/>
        </w:tabs>
        <w:ind w:left="7560" w:hanging="360"/>
      </w:pPr>
    </w:lvl>
    <w:lvl w:ilvl="8" w:tplc="0418001B" w:tentative="1">
      <w:start w:val="1"/>
      <w:numFmt w:val="lowerRoman"/>
      <w:lvlText w:val="%9."/>
      <w:lvlJc w:val="right"/>
      <w:pPr>
        <w:tabs>
          <w:tab w:val="num" w:pos="8280"/>
        </w:tabs>
        <w:ind w:left="8280" w:hanging="180"/>
      </w:pPr>
    </w:lvl>
  </w:abstractNum>
  <w:abstractNum w:abstractNumId="72" w15:restartNumberingAfterBreak="0">
    <w:nsid w:val="66E23A9F"/>
    <w:multiLevelType w:val="hybridMultilevel"/>
    <w:tmpl w:val="DE60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1B5DF8"/>
    <w:multiLevelType w:val="hybridMultilevel"/>
    <w:tmpl w:val="3B54996E"/>
    <w:lvl w:ilvl="0" w:tplc="04180017">
      <w:start w:val="1"/>
      <w:numFmt w:val="lowerLetter"/>
      <w:lvlText w:val="%1)"/>
      <w:lvlJc w:val="left"/>
      <w:pPr>
        <w:tabs>
          <w:tab w:val="num" w:pos="1080"/>
        </w:tabs>
        <w:ind w:left="1080" w:hanging="360"/>
      </w:pPr>
      <w:rPr>
        <w:rFonts w:hint="default"/>
      </w:rPr>
    </w:lvl>
    <w:lvl w:ilvl="1" w:tplc="C102125A">
      <w:start w:val="1"/>
      <w:numFmt w:val="lowerRoman"/>
      <w:lvlText w:val="%2."/>
      <w:lvlJc w:val="left"/>
      <w:pPr>
        <w:tabs>
          <w:tab w:val="num" w:pos="2160"/>
        </w:tabs>
        <w:ind w:left="2160" w:hanging="720"/>
      </w:pPr>
      <w:rPr>
        <w:rFonts w:hint="default"/>
      </w:rPr>
    </w:lvl>
    <w:lvl w:ilvl="2" w:tplc="0418001B">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74" w15:restartNumberingAfterBreak="0">
    <w:nsid w:val="6DF87F8B"/>
    <w:multiLevelType w:val="multilevel"/>
    <w:tmpl w:val="71F8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EB9769C"/>
    <w:multiLevelType w:val="hybridMultilevel"/>
    <w:tmpl w:val="102A9542"/>
    <w:lvl w:ilvl="0" w:tplc="8688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EBB5412"/>
    <w:multiLevelType w:val="hybridMultilevel"/>
    <w:tmpl w:val="A088F3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F933844"/>
    <w:multiLevelType w:val="hybridMultilevel"/>
    <w:tmpl w:val="595205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6FFA17E2"/>
    <w:multiLevelType w:val="hybridMultilevel"/>
    <w:tmpl w:val="F6AA6440"/>
    <w:lvl w:ilvl="0" w:tplc="5C56B818">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79" w15:restartNumberingAfterBreak="0">
    <w:nsid w:val="718843C1"/>
    <w:multiLevelType w:val="hybridMultilevel"/>
    <w:tmpl w:val="BF1C324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0" w15:restartNumberingAfterBreak="0">
    <w:nsid w:val="72336FDB"/>
    <w:multiLevelType w:val="hybridMultilevel"/>
    <w:tmpl w:val="FDFAE308"/>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1" w15:restartNumberingAfterBreak="0">
    <w:nsid w:val="7AF154E0"/>
    <w:multiLevelType w:val="hybridMultilevel"/>
    <w:tmpl w:val="E68650D2"/>
    <w:lvl w:ilvl="0" w:tplc="0FA23472">
      <w:start w:val="1"/>
      <w:numFmt w:val="lowerLetter"/>
      <w:lvlText w:val="%1)"/>
      <w:lvlJc w:val="left"/>
      <w:pPr>
        <w:tabs>
          <w:tab w:val="num" w:pos="1080"/>
        </w:tabs>
        <w:ind w:left="1080" w:hanging="360"/>
      </w:pPr>
      <w:rPr>
        <w:rFonts w:hint="default"/>
      </w:rPr>
    </w:lvl>
    <w:lvl w:ilvl="1" w:tplc="22E27E4A">
      <w:start w:val="1"/>
      <w:numFmt w:val="lowerLetter"/>
      <w:lvlText w:val="%2)"/>
      <w:lvlJc w:val="left"/>
      <w:pPr>
        <w:tabs>
          <w:tab w:val="num" w:pos="1815"/>
        </w:tabs>
        <w:ind w:left="1815" w:hanging="360"/>
      </w:pPr>
      <w:rPr>
        <w:rFonts w:hint="default"/>
      </w:r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num w:numId="1" w16cid:durableId="1695036704">
    <w:abstractNumId w:val="53"/>
  </w:num>
  <w:num w:numId="2" w16cid:durableId="1102604830">
    <w:abstractNumId w:val="76"/>
  </w:num>
  <w:num w:numId="3" w16cid:durableId="1352025775">
    <w:abstractNumId w:val="37"/>
  </w:num>
  <w:num w:numId="4" w16cid:durableId="2057266979">
    <w:abstractNumId w:val="23"/>
  </w:num>
  <w:num w:numId="5" w16cid:durableId="49227979">
    <w:abstractNumId w:val="67"/>
  </w:num>
  <w:num w:numId="6" w16cid:durableId="741221850">
    <w:abstractNumId w:val="29"/>
  </w:num>
  <w:num w:numId="7" w16cid:durableId="1649018986">
    <w:abstractNumId w:val="15"/>
  </w:num>
  <w:num w:numId="8" w16cid:durableId="1880362884">
    <w:abstractNumId w:val="81"/>
  </w:num>
  <w:num w:numId="9" w16cid:durableId="1616058111">
    <w:abstractNumId w:val="14"/>
  </w:num>
  <w:num w:numId="10" w16cid:durableId="2020890903">
    <w:abstractNumId w:val="30"/>
  </w:num>
  <w:num w:numId="11" w16cid:durableId="353506132">
    <w:abstractNumId w:val="27"/>
  </w:num>
  <w:num w:numId="12" w16cid:durableId="927423288">
    <w:abstractNumId w:val="17"/>
  </w:num>
  <w:num w:numId="13" w16cid:durableId="940381228">
    <w:abstractNumId w:val="36"/>
  </w:num>
  <w:num w:numId="14" w16cid:durableId="500390526">
    <w:abstractNumId w:val="9"/>
  </w:num>
  <w:num w:numId="15" w16cid:durableId="1853180911">
    <w:abstractNumId w:val="41"/>
  </w:num>
  <w:num w:numId="16" w16cid:durableId="1287203805">
    <w:abstractNumId w:val="51"/>
  </w:num>
  <w:num w:numId="17" w16cid:durableId="1920676113">
    <w:abstractNumId w:val="57"/>
  </w:num>
  <w:num w:numId="18" w16cid:durableId="456801511">
    <w:abstractNumId w:val="61"/>
  </w:num>
  <w:num w:numId="19" w16cid:durableId="569729852">
    <w:abstractNumId w:val="18"/>
  </w:num>
  <w:num w:numId="20" w16cid:durableId="808789043">
    <w:abstractNumId w:val="59"/>
  </w:num>
  <w:num w:numId="21" w16cid:durableId="9450524">
    <w:abstractNumId w:val="25"/>
  </w:num>
  <w:num w:numId="22" w16cid:durableId="1525441887">
    <w:abstractNumId w:val="60"/>
  </w:num>
  <w:num w:numId="23" w16cid:durableId="801272508">
    <w:abstractNumId w:val="78"/>
  </w:num>
  <w:num w:numId="24" w16cid:durableId="1530603584">
    <w:abstractNumId w:val="58"/>
  </w:num>
  <w:num w:numId="25" w16cid:durableId="1539587137">
    <w:abstractNumId w:val="62"/>
  </w:num>
  <w:num w:numId="26" w16cid:durableId="1478304596">
    <w:abstractNumId w:val="54"/>
  </w:num>
  <w:num w:numId="27" w16cid:durableId="2008899933">
    <w:abstractNumId w:val="42"/>
  </w:num>
  <w:num w:numId="28" w16cid:durableId="2121024010">
    <w:abstractNumId w:val="69"/>
  </w:num>
  <w:num w:numId="29" w16cid:durableId="1032848469">
    <w:abstractNumId w:val="28"/>
  </w:num>
  <w:num w:numId="30" w16cid:durableId="1655909117">
    <w:abstractNumId w:val="35"/>
  </w:num>
  <w:num w:numId="31" w16cid:durableId="1490056905">
    <w:abstractNumId w:val="74"/>
  </w:num>
  <w:num w:numId="32" w16cid:durableId="1232040081">
    <w:abstractNumId w:val="46"/>
  </w:num>
  <w:num w:numId="33" w16cid:durableId="663776119">
    <w:abstractNumId w:val="16"/>
  </w:num>
  <w:num w:numId="34" w16cid:durableId="2068215426">
    <w:abstractNumId w:val="34"/>
  </w:num>
  <w:num w:numId="35" w16cid:durableId="423235299">
    <w:abstractNumId w:val="73"/>
  </w:num>
  <w:num w:numId="36" w16cid:durableId="1132359565">
    <w:abstractNumId w:val="32"/>
  </w:num>
  <w:num w:numId="37" w16cid:durableId="821971594">
    <w:abstractNumId w:val="68"/>
  </w:num>
  <w:num w:numId="38" w16cid:durableId="1736053559">
    <w:abstractNumId w:val="71"/>
  </w:num>
  <w:num w:numId="39" w16cid:durableId="1333483671">
    <w:abstractNumId w:val="40"/>
  </w:num>
  <w:num w:numId="40" w16cid:durableId="1786582333">
    <w:abstractNumId w:val="48"/>
  </w:num>
  <w:num w:numId="41" w16cid:durableId="2045792720">
    <w:abstractNumId w:val="31"/>
  </w:num>
  <w:num w:numId="42" w16cid:durableId="1334070011">
    <w:abstractNumId w:val="21"/>
  </w:num>
  <w:num w:numId="43" w16cid:durableId="1048145781">
    <w:abstractNumId w:val="66"/>
  </w:num>
  <w:num w:numId="44" w16cid:durableId="1002707480">
    <w:abstractNumId w:val="0"/>
  </w:num>
  <w:num w:numId="45" w16cid:durableId="782187428">
    <w:abstractNumId w:val="7"/>
  </w:num>
  <w:num w:numId="46" w16cid:durableId="886648354">
    <w:abstractNumId w:val="80"/>
  </w:num>
  <w:num w:numId="47" w16cid:durableId="438649072">
    <w:abstractNumId w:val="1"/>
  </w:num>
  <w:num w:numId="48" w16cid:durableId="164445013">
    <w:abstractNumId w:val="2"/>
  </w:num>
  <w:num w:numId="49" w16cid:durableId="1746221481">
    <w:abstractNumId w:val="3"/>
  </w:num>
  <w:num w:numId="50" w16cid:durableId="1245839889">
    <w:abstractNumId w:val="20"/>
  </w:num>
  <w:num w:numId="51" w16cid:durableId="1960601432">
    <w:abstractNumId w:val="4"/>
  </w:num>
  <w:num w:numId="52" w16cid:durableId="1684358693">
    <w:abstractNumId w:val="45"/>
  </w:num>
  <w:num w:numId="53" w16cid:durableId="1140997442">
    <w:abstractNumId w:val="65"/>
  </w:num>
  <w:num w:numId="54" w16cid:durableId="1218202290">
    <w:abstractNumId w:val="19"/>
  </w:num>
  <w:num w:numId="55" w16cid:durableId="1235550749">
    <w:abstractNumId w:val="75"/>
  </w:num>
  <w:num w:numId="56" w16cid:durableId="1261572129">
    <w:abstractNumId w:val="56"/>
  </w:num>
  <w:num w:numId="57" w16cid:durableId="90901626">
    <w:abstractNumId w:val="6"/>
  </w:num>
  <w:num w:numId="58" w16cid:durableId="1265572804">
    <w:abstractNumId w:val="44"/>
  </w:num>
  <w:num w:numId="59" w16cid:durableId="1519850411">
    <w:abstractNumId w:val="72"/>
  </w:num>
  <w:num w:numId="60" w16cid:durableId="1102069318">
    <w:abstractNumId w:val="52"/>
  </w:num>
  <w:num w:numId="61" w16cid:durableId="1274048861">
    <w:abstractNumId w:val="47"/>
  </w:num>
  <w:num w:numId="62" w16cid:durableId="1130316896">
    <w:abstractNumId w:val="70"/>
  </w:num>
  <w:num w:numId="63" w16cid:durableId="1184630146">
    <w:abstractNumId w:val="38"/>
  </w:num>
  <w:num w:numId="64" w16cid:durableId="127406068">
    <w:abstractNumId w:val="50"/>
  </w:num>
  <w:num w:numId="65" w16cid:durableId="687484542">
    <w:abstractNumId w:val="11"/>
  </w:num>
  <w:num w:numId="66" w16cid:durableId="1666320388">
    <w:abstractNumId w:val="5"/>
  </w:num>
  <w:num w:numId="67" w16cid:durableId="650986198">
    <w:abstractNumId w:val="77"/>
  </w:num>
  <w:num w:numId="68" w16cid:durableId="1304238449">
    <w:abstractNumId w:val="8"/>
  </w:num>
  <w:num w:numId="69" w16cid:durableId="864247356">
    <w:abstractNumId w:val="33"/>
  </w:num>
  <w:num w:numId="70" w16cid:durableId="1836798035">
    <w:abstractNumId w:val="55"/>
  </w:num>
  <w:num w:numId="71" w16cid:durableId="1424642957">
    <w:abstractNumId w:val="24"/>
  </w:num>
  <w:num w:numId="72" w16cid:durableId="2090998800">
    <w:abstractNumId w:val="43"/>
  </w:num>
  <w:num w:numId="73" w16cid:durableId="1154493794">
    <w:abstractNumId w:val="39"/>
  </w:num>
  <w:num w:numId="74" w16cid:durableId="1403409634">
    <w:abstractNumId w:val="26"/>
  </w:num>
  <w:num w:numId="75" w16cid:durableId="457456805">
    <w:abstractNumId w:val="12"/>
  </w:num>
  <w:num w:numId="76" w16cid:durableId="1126318758">
    <w:abstractNumId w:val="13"/>
  </w:num>
  <w:num w:numId="77" w16cid:durableId="550655705">
    <w:abstractNumId w:val="10"/>
  </w:num>
  <w:num w:numId="78" w16cid:durableId="2131971701">
    <w:abstractNumId w:val="63"/>
  </w:num>
  <w:num w:numId="79" w16cid:durableId="589118431">
    <w:abstractNumId w:val="49"/>
  </w:num>
  <w:num w:numId="80" w16cid:durableId="119613240">
    <w:abstractNumId w:val="64"/>
  </w:num>
  <w:num w:numId="81" w16cid:durableId="48891227">
    <w:abstractNumId w:val="22"/>
    <w:lvlOverride w:ilvl="0"/>
    <w:lvlOverride w:ilvl="1"/>
    <w:lvlOverride w:ilvl="2"/>
    <w:lvlOverride w:ilvl="3"/>
    <w:lvlOverride w:ilvl="4"/>
    <w:lvlOverride w:ilvl="5"/>
    <w:lvlOverride w:ilvl="6"/>
    <w:lvlOverride w:ilvl="7"/>
    <w:lvlOverride w:ilvl="8"/>
  </w:num>
  <w:num w:numId="82" w16cid:durableId="809829531">
    <w:abstractNumId w:val="79"/>
    <w:lvlOverride w:ilvl="0"/>
    <w:lvlOverride w:ilvl="1"/>
    <w:lvlOverride w:ilvl="2"/>
    <w:lvlOverride w:ilvl="3"/>
    <w:lvlOverride w:ilvl="4"/>
    <w:lvlOverride w:ilvl="5"/>
    <w:lvlOverride w:ilvl="6"/>
    <w:lvlOverride w:ilvl="7"/>
    <w:lvlOverride w:ilv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AA"/>
    <w:rsid w:val="000010E2"/>
    <w:rsid w:val="00003C3E"/>
    <w:rsid w:val="000062EE"/>
    <w:rsid w:val="00007B97"/>
    <w:rsid w:val="000105A2"/>
    <w:rsid w:val="00011EE7"/>
    <w:rsid w:val="0001217A"/>
    <w:rsid w:val="00012ECD"/>
    <w:rsid w:val="00013ED5"/>
    <w:rsid w:val="0001644C"/>
    <w:rsid w:val="00020528"/>
    <w:rsid w:val="00020E4C"/>
    <w:rsid w:val="00023F32"/>
    <w:rsid w:val="00030946"/>
    <w:rsid w:val="000327C5"/>
    <w:rsid w:val="0003728D"/>
    <w:rsid w:val="000372AB"/>
    <w:rsid w:val="00041A8D"/>
    <w:rsid w:val="00054974"/>
    <w:rsid w:val="000561F9"/>
    <w:rsid w:val="0006324E"/>
    <w:rsid w:val="00063B58"/>
    <w:rsid w:val="00064B05"/>
    <w:rsid w:val="00066ACE"/>
    <w:rsid w:val="0007278F"/>
    <w:rsid w:val="00074D89"/>
    <w:rsid w:val="00075E53"/>
    <w:rsid w:val="000774AB"/>
    <w:rsid w:val="000863E6"/>
    <w:rsid w:val="00087767"/>
    <w:rsid w:val="00092516"/>
    <w:rsid w:val="0009507A"/>
    <w:rsid w:val="0009667C"/>
    <w:rsid w:val="00097532"/>
    <w:rsid w:val="000A0DF0"/>
    <w:rsid w:val="000A4230"/>
    <w:rsid w:val="000A681F"/>
    <w:rsid w:val="000B004E"/>
    <w:rsid w:val="000B23A4"/>
    <w:rsid w:val="000B2749"/>
    <w:rsid w:val="000B385B"/>
    <w:rsid w:val="000C0705"/>
    <w:rsid w:val="000C16E0"/>
    <w:rsid w:val="000C4CFB"/>
    <w:rsid w:val="000C5BD5"/>
    <w:rsid w:val="000D4443"/>
    <w:rsid w:val="000D50F2"/>
    <w:rsid w:val="000D656C"/>
    <w:rsid w:val="000E1903"/>
    <w:rsid w:val="000E3686"/>
    <w:rsid w:val="000E4381"/>
    <w:rsid w:val="000E5B22"/>
    <w:rsid w:val="000F0740"/>
    <w:rsid w:val="000F5750"/>
    <w:rsid w:val="000F590C"/>
    <w:rsid w:val="000F5C36"/>
    <w:rsid w:val="000F744E"/>
    <w:rsid w:val="00101FE4"/>
    <w:rsid w:val="00103107"/>
    <w:rsid w:val="00107B60"/>
    <w:rsid w:val="00110643"/>
    <w:rsid w:val="00111192"/>
    <w:rsid w:val="00114066"/>
    <w:rsid w:val="001155A0"/>
    <w:rsid w:val="00117233"/>
    <w:rsid w:val="00120B81"/>
    <w:rsid w:val="00120C25"/>
    <w:rsid w:val="00124C3C"/>
    <w:rsid w:val="0012751D"/>
    <w:rsid w:val="00127DB0"/>
    <w:rsid w:val="001316E1"/>
    <w:rsid w:val="00131800"/>
    <w:rsid w:val="00134234"/>
    <w:rsid w:val="00134327"/>
    <w:rsid w:val="00135FDA"/>
    <w:rsid w:val="001371CE"/>
    <w:rsid w:val="00140093"/>
    <w:rsid w:val="001418E2"/>
    <w:rsid w:val="00147E90"/>
    <w:rsid w:val="00152E78"/>
    <w:rsid w:val="00154711"/>
    <w:rsid w:val="00154BFB"/>
    <w:rsid w:val="00161FEB"/>
    <w:rsid w:val="001651EB"/>
    <w:rsid w:val="00165959"/>
    <w:rsid w:val="001675E9"/>
    <w:rsid w:val="00170E60"/>
    <w:rsid w:val="00172A02"/>
    <w:rsid w:val="001748BD"/>
    <w:rsid w:val="00175D0C"/>
    <w:rsid w:val="00177DCE"/>
    <w:rsid w:val="001807E1"/>
    <w:rsid w:val="001812D9"/>
    <w:rsid w:val="00182DD5"/>
    <w:rsid w:val="001836D0"/>
    <w:rsid w:val="00183AEC"/>
    <w:rsid w:val="00183E88"/>
    <w:rsid w:val="001872FC"/>
    <w:rsid w:val="001931DF"/>
    <w:rsid w:val="001942FD"/>
    <w:rsid w:val="0019587C"/>
    <w:rsid w:val="00196DBB"/>
    <w:rsid w:val="001974F4"/>
    <w:rsid w:val="001A0444"/>
    <w:rsid w:val="001A16A5"/>
    <w:rsid w:val="001A28DE"/>
    <w:rsid w:val="001A3348"/>
    <w:rsid w:val="001A344E"/>
    <w:rsid w:val="001A617F"/>
    <w:rsid w:val="001B029D"/>
    <w:rsid w:val="001B1869"/>
    <w:rsid w:val="001B2A6D"/>
    <w:rsid w:val="001B3451"/>
    <w:rsid w:val="001B7E05"/>
    <w:rsid w:val="001C1AFA"/>
    <w:rsid w:val="001D0157"/>
    <w:rsid w:val="001D0677"/>
    <w:rsid w:val="001D187A"/>
    <w:rsid w:val="001D4A5A"/>
    <w:rsid w:val="001D6E69"/>
    <w:rsid w:val="001E22AE"/>
    <w:rsid w:val="001E37A6"/>
    <w:rsid w:val="001E3F88"/>
    <w:rsid w:val="001E4C6D"/>
    <w:rsid w:val="001F12FF"/>
    <w:rsid w:val="001F1957"/>
    <w:rsid w:val="001F59E5"/>
    <w:rsid w:val="002039D4"/>
    <w:rsid w:val="0020484C"/>
    <w:rsid w:val="0020531B"/>
    <w:rsid w:val="0020695D"/>
    <w:rsid w:val="00211085"/>
    <w:rsid w:val="0021170D"/>
    <w:rsid w:val="00211D4E"/>
    <w:rsid w:val="00213B55"/>
    <w:rsid w:val="00215EA7"/>
    <w:rsid w:val="002164B2"/>
    <w:rsid w:val="00216B93"/>
    <w:rsid w:val="00220D96"/>
    <w:rsid w:val="0022124C"/>
    <w:rsid w:val="00222164"/>
    <w:rsid w:val="00224712"/>
    <w:rsid w:val="002258F9"/>
    <w:rsid w:val="0023071D"/>
    <w:rsid w:val="00231A72"/>
    <w:rsid w:val="0023465E"/>
    <w:rsid w:val="00236B97"/>
    <w:rsid w:val="002374CE"/>
    <w:rsid w:val="00237C7A"/>
    <w:rsid w:val="00241043"/>
    <w:rsid w:val="00243CA5"/>
    <w:rsid w:val="0024411C"/>
    <w:rsid w:val="00247773"/>
    <w:rsid w:val="00250478"/>
    <w:rsid w:val="002506D6"/>
    <w:rsid w:val="00252641"/>
    <w:rsid w:val="00252644"/>
    <w:rsid w:val="00252B32"/>
    <w:rsid w:val="00257E5F"/>
    <w:rsid w:val="00261A99"/>
    <w:rsid w:val="00262729"/>
    <w:rsid w:val="00264B52"/>
    <w:rsid w:val="00270CD3"/>
    <w:rsid w:val="00270E5D"/>
    <w:rsid w:val="0027179D"/>
    <w:rsid w:val="00272148"/>
    <w:rsid w:val="00276B5D"/>
    <w:rsid w:val="00277B08"/>
    <w:rsid w:val="00280193"/>
    <w:rsid w:val="002813D1"/>
    <w:rsid w:val="002832E5"/>
    <w:rsid w:val="002912E0"/>
    <w:rsid w:val="00292E99"/>
    <w:rsid w:val="0029558F"/>
    <w:rsid w:val="002A29C0"/>
    <w:rsid w:val="002A32BA"/>
    <w:rsid w:val="002A3ED1"/>
    <w:rsid w:val="002A3FBA"/>
    <w:rsid w:val="002A46C0"/>
    <w:rsid w:val="002A651E"/>
    <w:rsid w:val="002B1FCE"/>
    <w:rsid w:val="002B44CC"/>
    <w:rsid w:val="002B536C"/>
    <w:rsid w:val="002B5652"/>
    <w:rsid w:val="002B6802"/>
    <w:rsid w:val="002B6BEA"/>
    <w:rsid w:val="002B6F1C"/>
    <w:rsid w:val="002B7C20"/>
    <w:rsid w:val="002C0E81"/>
    <w:rsid w:val="002C387B"/>
    <w:rsid w:val="002C4305"/>
    <w:rsid w:val="002D3210"/>
    <w:rsid w:val="002E29F8"/>
    <w:rsid w:val="002E5B3F"/>
    <w:rsid w:val="002E631F"/>
    <w:rsid w:val="002E6DF9"/>
    <w:rsid w:val="002F11BD"/>
    <w:rsid w:val="002F1216"/>
    <w:rsid w:val="002F3354"/>
    <w:rsid w:val="002F357F"/>
    <w:rsid w:val="003052D5"/>
    <w:rsid w:val="00312BCC"/>
    <w:rsid w:val="003137D5"/>
    <w:rsid w:val="00316214"/>
    <w:rsid w:val="003173B2"/>
    <w:rsid w:val="00317E1A"/>
    <w:rsid w:val="00317F0E"/>
    <w:rsid w:val="00321CA9"/>
    <w:rsid w:val="00324C0A"/>
    <w:rsid w:val="00324D35"/>
    <w:rsid w:val="00326632"/>
    <w:rsid w:val="00332A85"/>
    <w:rsid w:val="00344794"/>
    <w:rsid w:val="003456E1"/>
    <w:rsid w:val="00346B78"/>
    <w:rsid w:val="00346CC7"/>
    <w:rsid w:val="003472C5"/>
    <w:rsid w:val="00347D96"/>
    <w:rsid w:val="00351DD5"/>
    <w:rsid w:val="0035375C"/>
    <w:rsid w:val="003554BC"/>
    <w:rsid w:val="00360178"/>
    <w:rsid w:val="00360196"/>
    <w:rsid w:val="00364B07"/>
    <w:rsid w:val="003662F6"/>
    <w:rsid w:val="00367EF3"/>
    <w:rsid w:val="0037190D"/>
    <w:rsid w:val="00373255"/>
    <w:rsid w:val="00374A2B"/>
    <w:rsid w:val="00375873"/>
    <w:rsid w:val="00382805"/>
    <w:rsid w:val="003844EC"/>
    <w:rsid w:val="00385C91"/>
    <w:rsid w:val="00387BDF"/>
    <w:rsid w:val="0039111E"/>
    <w:rsid w:val="0039114E"/>
    <w:rsid w:val="00391B55"/>
    <w:rsid w:val="003A1116"/>
    <w:rsid w:val="003A179B"/>
    <w:rsid w:val="003A41FA"/>
    <w:rsid w:val="003A456D"/>
    <w:rsid w:val="003A4631"/>
    <w:rsid w:val="003A79B8"/>
    <w:rsid w:val="003A7D58"/>
    <w:rsid w:val="003B1189"/>
    <w:rsid w:val="003B1A38"/>
    <w:rsid w:val="003B28CC"/>
    <w:rsid w:val="003B574E"/>
    <w:rsid w:val="003B7FBE"/>
    <w:rsid w:val="003C3E54"/>
    <w:rsid w:val="003D18BC"/>
    <w:rsid w:val="003D3EFF"/>
    <w:rsid w:val="003D7940"/>
    <w:rsid w:val="003E04B7"/>
    <w:rsid w:val="003E251B"/>
    <w:rsid w:val="003E7C00"/>
    <w:rsid w:val="003E7D00"/>
    <w:rsid w:val="003F09DC"/>
    <w:rsid w:val="003F10B8"/>
    <w:rsid w:val="003F2C80"/>
    <w:rsid w:val="003F4CFE"/>
    <w:rsid w:val="00401AB8"/>
    <w:rsid w:val="0040214D"/>
    <w:rsid w:val="0040423C"/>
    <w:rsid w:val="00404332"/>
    <w:rsid w:val="004045CC"/>
    <w:rsid w:val="00404E21"/>
    <w:rsid w:val="004058BE"/>
    <w:rsid w:val="004110D2"/>
    <w:rsid w:val="00413140"/>
    <w:rsid w:val="00414AB8"/>
    <w:rsid w:val="00416187"/>
    <w:rsid w:val="004215A0"/>
    <w:rsid w:val="0042497B"/>
    <w:rsid w:val="00424CBD"/>
    <w:rsid w:val="00431C53"/>
    <w:rsid w:val="00432BC3"/>
    <w:rsid w:val="00432F9E"/>
    <w:rsid w:val="004407A6"/>
    <w:rsid w:val="004518BF"/>
    <w:rsid w:val="0045196F"/>
    <w:rsid w:val="00452103"/>
    <w:rsid w:val="00456535"/>
    <w:rsid w:val="00456CCA"/>
    <w:rsid w:val="00456E74"/>
    <w:rsid w:val="00457F60"/>
    <w:rsid w:val="0046307F"/>
    <w:rsid w:val="0046586A"/>
    <w:rsid w:val="00465ADC"/>
    <w:rsid w:val="004671DE"/>
    <w:rsid w:val="00471876"/>
    <w:rsid w:val="00473FC9"/>
    <w:rsid w:val="00476157"/>
    <w:rsid w:val="00477191"/>
    <w:rsid w:val="00477BF1"/>
    <w:rsid w:val="004808EC"/>
    <w:rsid w:val="00482565"/>
    <w:rsid w:val="00490903"/>
    <w:rsid w:val="004938A7"/>
    <w:rsid w:val="004A14CB"/>
    <w:rsid w:val="004A2B53"/>
    <w:rsid w:val="004A3AB7"/>
    <w:rsid w:val="004A4BD6"/>
    <w:rsid w:val="004A4F6D"/>
    <w:rsid w:val="004A592D"/>
    <w:rsid w:val="004A5F61"/>
    <w:rsid w:val="004B234F"/>
    <w:rsid w:val="004B2A23"/>
    <w:rsid w:val="004B3BAB"/>
    <w:rsid w:val="004B4F3A"/>
    <w:rsid w:val="004B75E3"/>
    <w:rsid w:val="004B7C00"/>
    <w:rsid w:val="004B7C08"/>
    <w:rsid w:val="004C343D"/>
    <w:rsid w:val="004C35D3"/>
    <w:rsid w:val="004C3FA7"/>
    <w:rsid w:val="004D132F"/>
    <w:rsid w:val="004D1C1B"/>
    <w:rsid w:val="004D568F"/>
    <w:rsid w:val="004D75E2"/>
    <w:rsid w:val="004E3F75"/>
    <w:rsid w:val="004E7CE6"/>
    <w:rsid w:val="004F45A7"/>
    <w:rsid w:val="004F47F3"/>
    <w:rsid w:val="004F5CD5"/>
    <w:rsid w:val="004F7212"/>
    <w:rsid w:val="00502EF5"/>
    <w:rsid w:val="00504785"/>
    <w:rsid w:val="00510D18"/>
    <w:rsid w:val="0051332D"/>
    <w:rsid w:val="0051711E"/>
    <w:rsid w:val="00524937"/>
    <w:rsid w:val="00525BB5"/>
    <w:rsid w:val="00525F45"/>
    <w:rsid w:val="00527B5D"/>
    <w:rsid w:val="00530922"/>
    <w:rsid w:val="005328BA"/>
    <w:rsid w:val="00534344"/>
    <w:rsid w:val="00535DF1"/>
    <w:rsid w:val="0053619B"/>
    <w:rsid w:val="0053629A"/>
    <w:rsid w:val="005370FF"/>
    <w:rsid w:val="00537CF3"/>
    <w:rsid w:val="00544A88"/>
    <w:rsid w:val="00547FA8"/>
    <w:rsid w:val="005503E0"/>
    <w:rsid w:val="005529A3"/>
    <w:rsid w:val="00553F11"/>
    <w:rsid w:val="0055645B"/>
    <w:rsid w:val="005564C8"/>
    <w:rsid w:val="00556DC9"/>
    <w:rsid w:val="0055750E"/>
    <w:rsid w:val="00560E73"/>
    <w:rsid w:val="00561B64"/>
    <w:rsid w:val="005714B3"/>
    <w:rsid w:val="00572432"/>
    <w:rsid w:val="00572E52"/>
    <w:rsid w:val="00573972"/>
    <w:rsid w:val="005772E8"/>
    <w:rsid w:val="00580D37"/>
    <w:rsid w:val="005840B6"/>
    <w:rsid w:val="00585EC3"/>
    <w:rsid w:val="00596568"/>
    <w:rsid w:val="00596C2A"/>
    <w:rsid w:val="00596DFC"/>
    <w:rsid w:val="00597B42"/>
    <w:rsid w:val="005A2477"/>
    <w:rsid w:val="005A458D"/>
    <w:rsid w:val="005A4CFC"/>
    <w:rsid w:val="005A5C39"/>
    <w:rsid w:val="005A6716"/>
    <w:rsid w:val="005A6DC4"/>
    <w:rsid w:val="005B046E"/>
    <w:rsid w:val="005B46B2"/>
    <w:rsid w:val="005B4DD5"/>
    <w:rsid w:val="005B60C3"/>
    <w:rsid w:val="005B7D03"/>
    <w:rsid w:val="005C0CA3"/>
    <w:rsid w:val="005C1FC6"/>
    <w:rsid w:val="005C5149"/>
    <w:rsid w:val="005C5974"/>
    <w:rsid w:val="005C723A"/>
    <w:rsid w:val="005C7BC3"/>
    <w:rsid w:val="005D0AF3"/>
    <w:rsid w:val="005D1553"/>
    <w:rsid w:val="005D36DB"/>
    <w:rsid w:val="005D40F1"/>
    <w:rsid w:val="005D4326"/>
    <w:rsid w:val="005D462C"/>
    <w:rsid w:val="005D4672"/>
    <w:rsid w:val="005D4E78"/>
    <w:rsid w:val="005D4F49"/>
    <w:rsid w:val="005D7829"/>
    <w:rsid w:val="005E23A3"/>
    <w:rsid w:val="005E4913"/>
    <w:rsid w:val="005E7EF6"/>
    <w:rsid w:val="005F20AD"/>
    <w:rsid w:val="005F25A5"/>
    <w:rsid w:val="005F2E3E"/>
    <w:rsid w:val="005F3767"/>
    <w:rsid w:val="005F4ADA"/>
    <w:rsid w:val="005F547C"/>
    <w:rsid w:val="005F5BFE"/>
    <w:rsid w:val="005F6786"/>
    <w:rsid w:val="005F750F"/>
    <w:rsid w:val="00603585"/>
    <w:rsid w:val="00605AF9"/>
    <w:rsid w:val="00610426"/>
    <w:rsid w:val="00613970"/>
    <w:rsid w:val="00616914"/>
    <w:rsid w:val="00620EC0"/>
    <w:rsid w:val="00621145"/>
    <w:rsid w:val="00621975"/>
    <w:rsid w:val="00621D9D"/>
    <w:rsid w:val="00622AC0"/>
    <w:rsid w:val="00625AA6"/>
    <w:rsid w:val="00632D2C"/>
    <w:rsid w:val="00635D52"/>
    <w:rsid w:val="00637688"/>
    <w:rsid w:val="006445B0"/>
    <w:rsid w:val="006511F8"/>
    <w:rsid w:val="0065580A"/>
    <w:rsid w:val="00655F71"/>
    <w:rsid w:val="00656FC7"/>
    <w:rsid w:val="00657904"/>
    <w:rsid w:val="00657CEC"/>
    <w:rsid w:val="00661FC1"/>
    <w:rsid w:val="00663651"/>
    <w:rsid w:val="00666C48"/>
    <w:rsid w:val="00671F53"/>
    <w:rsid w:val="00673525"/>
    <w:rsid w:val="006739E4"/>
    <w:rsid w:val="0067610F"/>
    <w:rsid w:val="00680BF5"/>
    <w:rsid w:val="00682DC3"/>
    <w:rsid w:val="00683D32"/>
    <w:rsid w:val="00685C28"/>
    <w:rsid w:val="00690F2E"/>
    <w:rsid w:val="00691DAB"/>
    <w:rsid w:val="006934B9"/>
    <w:rsid w:val="006941B2"/>
    <w:rsid w:val="00694245"/>
    <w:rsid w:val="00694DD5"/>
    <w:rsid w:val="006969F3"/>
    <w:rsid w:val="00697704"/>
    <w:rsid w:val="006A4289"/>
    <w:rsid w:val="006A6B50"/>
    <w:rsid w:val="006A71A9"/>
    <w:rsid w:val="006A734B"/>
    <w:rsid w:val="006B029A"/>
    <w:rsid w:val="006B5961"/>
    <w:rsid w:val="006B7D32"/>
    <w:rsid w:val="006C45B3"/>
    <w:rsid w:val="006C47BD"/>
    <w:rsid w:val="006C5639"/>
    <w:rsid w:val="006C5D03"/>
    <w:rsid w:val="006D0E3B"/>
    <w:rsid w:val="006D0FF4"/>
    <w:rsid w:val="006D126A"/>
    <w:rsid w:val="006D19CD"/>
    <w:rsid w:val="006F0F2F"/>
    <w:rsid w:val="006F380E"/>
    <w:rsid w:val="006F48AE"/>
    <w:rsid w:val="006F5965"/>
    <w:rsid w:val="00701B9D"/>
    <w:rsid w:val="00701F3B"/>
    <w:rsid w:val="007025B5"/>
    <w:rsid w:val="0070448C"/>
    <w:rsid w:val="007109F2"/>
    <w:rsid w:val="0071214F"/>
    <w:rsid w:val="0071266F"/>
    <w:rsid w:val="00712C3C"/>
    <w:rsid w:val="00713524"/>
    <w:rsid w:val="007218CC"/>
    <w:rsid w:val="00721AAD"/>
    <w:rsid w:val="00722CD8"/>
    <w:rsid w:val="00725694"/>
    <w:rsid w:val="0073075C"/>
    <w:rsid w:val="007314EE"/>
    <w:rsid w:val="00732E70"/>
    <w:rsid w:val="00733A76"/>
    <w:rsid w:val="00736600"/>
    <w:rsid w:val="00736C60"/>
    <w:rsid w:val="00744FF6"/>
    <w:rsid w:val="00744FFB"/>
    <w:rsid w:val="00746242"/>
    <w:rsid w:val="00747F60"/>
    <w:rsid w:val="00750DFA"/>
    <w:rsid w:val="0075103B"/>
    <w:rsid w:val="007540A0"/>
    <w:rsid w:val="00754361"/>
    <w:rsid w:val="00757F15"/>
    <w:rsid w:val="00760D60"/>
    <w:rsid w:val="00763288"/>
    <w:rsid w:val="00766A2B"/>
    <w:rsid w:val="00770434"/>
    <w:rsid w:val="00775AB5"/>
    <w:rsid w:val="007760C8"/>
    <w:rsid w:val="00776101"/>
    <w:rsid w:val="00780944"/>
    <w:rsid w:val="00784BEC"/>
    <w:rsid w:val="00786751"/>
    <w:rsid w:val="0078690A"/>
    <w:rsid w:val="00790756"/>
    <w:rsid w:val="00791ED3"/>
    <w:rsid w:val="00793DFE"/>
    <w:rsid w:val="00795422"/>
    <w:rsid w:val="00796833"/>
    <w:rsid w:val="007973F7"/>
    <w:rsid w:val="007979AC"/>
    <w:rsid w:val="007A6C97"/>
    <w:rsid w:val="007B117E"/>
    <w:rsid w:val="007B3071"/>
    <w:rsid w:val="007B3393"/>
    <w:rsid w:val="007B4355"/>
    <w:rsid w:val="007B7EF5"/>
    <w:rsid w:val="007C0D1A"/>
    <w:rsid w:val="007C5722"/>
    <w:rsid w:val="007C66E9"/>
    <w:rsid w:val="007D08B5"/>
    <w:rsid w:val="007D5FD1"/>
    <w:rsid w:val="007D61A6"/>
    <w:rsid w:val="007D706F"/>
    <w:rsid w:val="007E0ED7"/>
    <w:rsid w:val="007E2A10"/>
    <w:rsid w:val="007F3EA7"/>
    <w:rsid w:val="007F4C06"/>
    <w:rsid w:val="008029A9"/>
    <w:rsid w:val="008036C0"/>
    <w:rsid w:val="0080407C"/>
    <w:rsid w:val="008118B0"/>
    <w:rsid w:val="00811999"/>
    <w:rsid w:val="008141A3"/>
    <w:rsid w:val="008148EF"/>
    <w:rsid w:val="008165B5"/>
    <w:rsid w:val="008167EE"/>
    <w:rsid w:val="008206B1"/>
    <w:rsid w:val="00822F93"/>
    <w:rsid w:val="00823CA5"/>
    <w:rsid w:val="00823DBC"/>
    <w:rsid w:val="00827A57"/>
    <w:rsid w:val="00834DAF"/>
    <w:rsid w:val="008354D2"/>
    <w:rsid w:val="0083644D"/>
    <w:rsid w:val="00842FFC"/>
    <w:rsid w:val="00843D1F"/>
    <w:rsid w:val="00843D67"/>
    <w:rsid w:val="008453B1"/>
    <w:rsid w:val="00846684"/>
    <w:rsid w:val="00846BF3"/>
    <w:rsid w:val="00846E3E"/>
    <w:rsid w:val="0085315A"/>
    <w:rsid w:val="00853BA9"/>
    <w:rsid w:val="00853D08"/>
    <w:rsid w:val="00854918"/>
    <w:rsid w:val="008556BF"/>
    <w:rsid w:val="00855FBC"/>
    <w:rsid w:val="00860E1E"/>
    <w:rsid w:val="008611D7"/>
    <w:rsid w:val="00867A02"/>
    <w:rsid w:val="00870B5E"/>
    <w:rsid w:val="00871C95"/>
    <w:rsid w:val="0087201C"/>
    <w:rsid w:val="008770CA"/>
    <w:rsid w:val="00877336"/>
    <w:rsid w:val="00880005"/>
    <w:rsid w:val="00880258"/>
    <w:rsid w:val="008820A4"/>
    <w:rsid w:val="00882D20"/>
    <w:rsid w:val="00883C8A"/>
    <w:rsid w:val="00887772"/>
    <w:rsid w:val="00890DC9"/>
    <w:rsid w:val="0089100F"/>
    <w:rsid w:val="008930C4"/>
    <w:rsid w:val="008954D9"/>
    <w:rsid w:val="00895D84"/>
    <w:rsid w:val="008A3227"/>
    <w:rsid w:val="008A52E3"/>
    <w:rsid w:val="008A5BE7"/>
    <w:rsid w:val="008B45DA"/>
    <w:rsid w:val="008B7BAA"/>
    <w:rsid w:val="008C2070"/>
    <w:rsid w:val="008C2E7C"/>
    <w:rsid w:val="008C5BA0"/>
    <w:rsid w:val="008C69A9"/>
    <w:rsid w:val="008C79A9"/>
    <w:rsid w:val="008D1667"/>
    <w:rsid w:val="008D1A32"/>
    <w:rsid w:val="008D3BAE"/>
    <w:rsid w:val="008D3C4A"/>
    <w:rsid w:val="008D5BAE"/>
    <w:rsid w:val="008D6262"/>
    <w:rsid w:val="008D666F"/>
    <w:rsid w:val="008E1949"/>
    <w:rsid w:val="008E2453"/>
    <w:rsid w:val="008E5054"/>
    <w:rsid w:val="008E6C8E"/>
    <w:rsid w:val="008F05DE"/>
    <w:rsid w:val="008F11D1"/>
    <w:rsid w:val="008F12E8"/>
    <w:rsid w:val="008F1C52"/>
    <w:rsid w:val="008F4BBA"/>
    <w:rsid w:val="008F5308"/>
    <w:rsid w:val="0090493E"/>
    <w:rsid w:val="009054FB"/>
    <w:rsid w:val="00907CE7"/>
    <w:rsid w:val="00913233"/>
    <w:rsid w:val="00917441"/>
    <w:rsid w:val="00920251"/>
    <w:rsid w:val="00921179"/>
    <w:rsid w:val="009224E0"/>
    <w:rsid w:val="00925BFB"/>
    <w:rsid w:val="00930BD2"/>
    <w:rsid w:val="00931397"/>
    <w:rsid w:val="009313D1"/>
    <w:rsid w:val="00934818"/>
    <w:rsid w:val="00935911"/>
    <w:rsid w:val="009403F7"/>
    <w:rsid w:val="009414B0"/>
    <w:rsid w:val="00944A12"/>
    <w:rsid w:val="00944C14"/>
    <w:rsid w:val="009456AA"/>
    <w:rsid w:val="00946CF1"/>
    <w:rsid w:val="0095275A"/>
    <w:rsid w:val="00955AD6"/>
    <w:rsid w:val="0096048D"/>
    <w:rsid w:val="00965ACA"/>
    <w:rsid w:val="00965CD2"/>
    <w:rsid w:val="009666E0"/>
    <w:rsid w:val="00967696"/>
    <w:rsid w:val="0097247E"/>
    <w:rsid w:val="009817AE"/>
    <w:rsid w:val="00982E99"/>
    <w:rsid w:val="00987798"/>
    <w:rsid w:val="00991F09"/>
    <w:rsid w:val="00996827"/>
    <w:rsid w:val="00996ACE"/>
    <w:rsid w:val="009B1D0B"/>
    <w:rsid w:val="009B4E24"/>
    <w:rsid w:val="009B50E0"/>
    <w:rsid w:val="009B5DC1"/>
    <w:rsid w:val="009C0C2B"/>
    <w:rsid w:val="009C52B1"/>
    <w:rsid w:val="009C58E5"/>
    <w:rsid w:val="009C6FF5"/>
    <w:rsid w:val="009D2154"/>
    <w:rsid w:val="009D30A9"/>
    <w:rsid w:val="009D3F7D"/>
    <w:rsid w:val="009D478B"/>
    <w:rsid w:val="009D71B5"/>
    <w:rsid w:val="009E2B62"/>
    <w:rsid w:val="009E5227"/>
    <w:rsid w:val="009E677D"/>
    <w:rsid w:val="009F2D90"/>
    <w:rsid w:val="009F68BE"/>
    <w:rsid w:val="009F6F63"/>
    <w:rsid w:val="009F7D9C"/>
    <w:rsid w:val="009F7E6A"/>
    <w:rsid w:val="00A02E7A"/>
    <w:rsid w:val="00A035DF"/>
    <w:rsid w:val="00A06741"/>
    <w:rsid w:val="00A068CA"/>
    <w:rsid w:val="00A119CD"/>
    <w:rsid w:val="00A2016C"/>
    <w:rsid w:val="00A223F1"/>
    <w:rsid w:val="00A25030"/>
    <w:rsid w:val="00A311EC"/>
    <w:rsid w:val="00A3725B"/>
    <w:rsid w:val="00A40D94"/>
    <w:rsid w:val="00A4193D"/>
    <w:rsid w:val="00A41D35"/>
    <w:rsid w:val="00A43F1C"/>
    <w:rsid w:val="00A44CA6"/>
    <w:rsid w:val="00A4522A"/>
    <w:rsid w:val="00A52883"/>
    <w:rsid w:val="00A52D88"/>
    <w:rsid w:val="00A53BE0"/>
    <w:rsid w:val="00A53F80"/>
    <w:rsid w:val="00A5521C"/>
    <w:rsid w:val="00A57D71"/>
    <w:rsid w:val="00A610C7"/>
    <w:rsid w:val="00A6113D"/>
    <w:rsid w:val="00A617C4"/>
    <w:rsid w:val="00A63828"/>
    <w:rsid w:val="00A63908"/>
    <w:rsid w:val="00A702D4"/>
    <w:rsid w:val="00A70C96"/>
    <w:rsid w:val="00A72599"/>
    <w:rsid w:val="00A807E4"/>
    <w:rsid w:val="00A819D3"/>
    <w:rsid w:val="00A8499C"/>
    <w:rsid w:val="00A864D8"/>
    <w:rsid w:val="00A87718"/>
    <w:rsid w:val="00A9492E"/>
    <w:rsid w:val="00A966F3"/>
    <w:rsid w:val="00AA20E8"/>
    <w:rsid w:val="00AB129E"/>
    <w:rsid w:val="00AB1C42"/>
    <w:rsid w:val="00AB2020"/>
    <w:rsid w:val="00AB2B7A"/>
    <w:rsid w:val="00AD1C1C"/>
    <w:rsid w:val="00AD2CD4"/>
    <w:rsid w:val="00AD385F"/>
    <w:rsid w:val="00AD4E5A"/>
    <w:rsid w:val="00AD673A"/>
    <w:rsid w:val="00AE0EA7"/>
    <w:rsid w:val="00AE12ED"/>
    <w:rsid w:val="00AE396A"/>
    <w:rsid w:val="00AF41AF"/>
    <w:rsid w:val="00B008C1"/>
    <w:rsid w:val="00B009B8"/>
    <w:rsid w:val="00B020AE"/>
    <w:rsid w:val="00B0334C"/>
    <w:rsid w:val="00B06975"/>
    <w:rsid w:val="00B06FA5"/>
    <w:rsid w:val="00B07372"/>
    <w:rsid w:val="00B153BD"/>
    <w:rsid w:val="00B155B6"/>
    <w:rsid w:val="00B156F8"/>
    <w:rsid w:val="00B15A99"/>
    <w:rsid w:val="00B16441"/>
    <w:rsid w:val="00B229A4"/>
    <w:rsid w:val="00B22F11"/>
    <w:rsid w:val="00B263CD"/>
    <w:rsid w:val="00B26E6A"/>
    <w:rsid w:val="00B27881"/>
    <w:rsid w:val="00B313DD"/>
    <w:rsid w:val="00B31DAB"/>
    <w:rsid w:val="00B33658"/>
    <w:rsid w:val="00B341B1"/>
    <w:rsid w:val="00B34E78"/>
    <w:rsid w:val="00B52302"/>
    <w:rsid w:val="00B53FAB"/>
    <w:rsid w:val="00B55141"/>
    <w:rsid w:val="00B56C99"/>
    <w:rsid w:val="00B56CC7"/>
    <w:rsid w:val="00B60662"/>
    <w:rsid w:val="00B61CD3"/>
    <w:rsid w:val="00B6234E"/>
    <w:rsid w:val="00B67E3E"/>
    <w:rsid w:val="00B74427"/>
    <w:rsid w:val="00B74723"/>
    <w:rsid w:val="00B74C36"/>
    <w:rsid w:val="00B75768"/>
    <w:rsid w:val="00B81A98"/>
    <w:rsid w:val="00B868D1"/>
    <w:rsid w:val="00B91A8C"/>
    <w:rsid w:val="00B93317"/>
    <w:rsid w:val="00B93449"/>
    <w:rsid w:val="00B94E59"/>
    <w:rsid w:val="00BA05FC"/>
    <w:rsid w:val="00BA5142"/>
    <w:rsid w:val="00BA60C3"/>
    <w:rsid w:val="00BA77B0"/>
    <w:rsid w:val="00BB1500"/>
    <w:rsid w:val="00BB1AA3"/>
    <w:rsid w:val="00BB36FC"/>
    <w:rsid w:val="00BB4026"/>
    <w:rsid w:val="00BB45E1"/>
    <w:rsid w:val="00BB4B11"/>
    <w:rsid w:val="00BB6C4D"/>
    <w:rsid w:val="00BB7DB5"/>
    <w:rsid w:val="00BC0C7F"/>
    <w:rsid w:val="00BC2150"/>
    <w:rsid w:val="00BC21EA"/>
    <w:rsid w:val="00BC25F9"/>
    <w:rsid w:val="00BC4C40"/>
    <w:rsid w:val="00BC5705"/>
    <w:rsid w:val="00BC59EE"/>
    <w:rsid w:val="00BD0535"/>
    <w:rsid w:val="00BD1856"/>
    <w:rsid w:val="00BD2B16"/>
    <w:rsid w:val="00BD53A9"/>
    <w:rsid w:val="00BD599F"/>
    <w:rsid w:val="00BE38E6"/>
    <w:rsid w:val="00BE6827"/>
    <w:rsid w:val="00BF0DAC"/>
    <w:rsid w:val="00BF0FE7"/>
    <w:rsid w:val="00BF153D"/>
    <w:rsid w:val="00BF59C9"/>
    <w:rsid w:val="00C00892"/>
    <w:rsid w:val="00C0188A"/>
    <w:rsid w:val="00C01EE0"/>
    <w:rsid w:val="00C11B37"/>
    <w:rsid w:val="00C12D6C"/>
    <w:rsid w:val="00C2523E"/>
    <w:rsid w:val="00C317DB"/>
    <w:rsid w:val="00C31F7D"/>
    <w:rsid w:val="00C3264F"/>
    <w:rsid w:val="00C37952"/>
    <w:rsid w:val="00C40117"/>
    <w:rsid w:val="00C43E28"/>
    <w:rsid w:val="00C4478B"/>
    <w:rsid w:val="00C45A4A"/>
    <w:rsid w:val="00C47514"/>
    <w:rsid w:val="00C52614"/>
    <w:rsid w:val="00C54694"/>
    <w:rsid w:val="00C62D18"/>
    <w:rsid w:val="00C62DA2"/>
    <w:rsid w:val="00C66F1B"/>
    <w:rsid w:val="00C756DA"/>
    <w:rsid w:val="00C75831"/>
    <w:rsid w:val="00C762FC"/>
    <w:rsid w:val="00C834AC"/>
    <w:rsid w:val="00C84F01"/>
    <w:rsid w:val="00C916DA"/>
    <w:rsid w:val="00C9225F"/>
    <w:rsid w:val="00C94F62"/>
    <w:rsid w:val="00C959DA"/>
    <w:rsid w:val="00C97D38"/>
    <w:rsid w:val="00CA008F"/>
    <w:rsid w:val="00CA5C56"/>
    <w:rsid w:val="00CB2482"/>
    <w:rsid w:val="00CB26C0"/>
    <w:rsid w:val="00CB35ED"/>
    <w:rsid w:val="00CB5F87"/>
    <w:rsid w:val="00CB648B"/>
    <w:rsid w:val="00CB6CF9"/>
    <w:rsid w:val="00CC5604"/>
    <w:rsid w:val="00CC6E94"/>
    <w:rsid w:val="00CD0B2D"/>
    <w:rsid w:val="00CD42E7"/>
    <w:rsid w:val="00CD4AEB"/>
    <w:rsid w:val="00CD4DFC"/>
    <w:rsid w:val="00CD5265"/>
    <w:rsid w:val="00CE28D5"/>
    <w:rsid w:val="00CE44AF"/>
    <w:rsid w:val="00CE4788"/>
    <w:rsid w:val="00CE568F"/>
    <w:rsid w:val="00CE5F65"/>
    <w:rsid w:val="00CE6D86"/>
    <w:rsid w:val="00CF059C"/>
    <w:rsid w:val="00CF11AD"/>
    <w:rsid w:val="00CF3108"/>
    <w:rsid w:val="00CF58E2"/>
    <w:rsid w:val="00CF6E2F"/>
    <w:rsid w:val="00D0007A"/>
    <w:rsid w:val="00D0286A"/>
    <w:rsid w:val="00D0780E"/>
    <w:rsid w:val="00D07F47"/>
    <w:rsid w:val="00D10F3F"/>
    <w:rsid w:val="00D1296F"/>
    <w:rsid w:val="00D14A60"/>
    <w:rsid w:val="00D14F77"/>
    <w:rsid w:val="00D17EA4"/>
    <w:rsid w:val="00D232CE"/>
    <w:rsid w:val="00D243D4"/>
    <w:rsid w:val="00D258AC"/>
    <w:rsid w:val="00D27C5F"/>
    <w:rsid w:val="00D35CA5"/>
    <w:rsid w:val="00D42E18"/>
    <w:rsid w:val="00D437FC"/>
    <w:rsid w:val="00D43D5A"/>
    <w:rsid w:val="00D4515D"/>
    <w:rsid w:val="00D4689D"/>
    <w:rsid w:val="00D46C7F"/>
    <w:rsid w:val="00D46DF3"/>
    <w:rsid w:val="00D5035F"/>
    <w:rsid w:val="00D52FBD"/>
    <w:rsid w:val="00D60A34"/>
    <w:rsid w:val="00D6171C"/>
    <w:rsid w:val="00D63FE6"/>
    <w:rsid w:val="00D662BB"/>
    <w:rsid w:val="00D66BD6"/>
    <w:rsid w:val="00D67558"/>
    <w:rsid w:val="00D70072"/>
    <w:rsid w:val="00D75724"/>
    <w:rsid w:val="00D778F4"/>
    <w:rsid w:val="00D77928"/>
    <w:rsid w:val="00D779C1"/>
    <w:rsid w:val="00D80B5F"/>
    <w:rsid w:val="00D80C9F"/>
    <w:rsid w:val="00D819C6"/>
    <w:rsid w:val="00D85182"/>
    <w:rsid w:val="00D8553F"/>
    <w:rsid w:val="00D9405B"/>
    <w:rsid w:val="00D94C54"/>
    <w:rsid w:val="00DA1886"/>
    <w:rsid w:val="00DA1DF1"/>
    <w:rsid w:val="00DA415F"/>
    <w:rsid w:val="00DA4912"/>
    <w:rsid w:val="00DA522A"/>
    <w:rsid w:val="00DB0174"/>
    <w:rsid w:val="00DB2105"/>
    <w:rsid w:val="00DB266F"/>
    <w:rsid w:val="00DB28CA"/>
    <w:rsid w:val="00DB371F"/>
    <w:rsid w:val="00DB406D"/>
    <w:rsid w:val="00DB7764"/>
    <w:rsid w:val="00DC1F65"/>
    <w:rsid w:val="00DC44EF"/>
    <w:rsid w:val="00DC5BF0"/>
    <w:rsid w:val="00DC7666"/>
    <w:rsid w:val="00DD0A0C"/>
    <w:rsid w:val="00DD196D"/>
    <w:rsid w:val="00DD2E1A"/>
    <w:rsid w:val="00DD4AC6"/>
    <w:rsid w:val="00DD5D61"/>
    <w:rsid w:val="00DD66BF"/>
    <w:rsid w:val="00DE3CD4"/>
    <w:rsid w:val="00DE430B"/>
    <w:rsid w:val="00DE6E12"/>
    <w:rsid w:val="00DE710B"/>
    <w:rsid w:val="00DF0B2C"/>
    <w:rsid w:val="00DF15FE"/>
    <w:rsid w:val="00DF1D10"/>
    <w:rsid w:val="00DF3532"/>
    <w:rsid w:val="00DF60F4"/>
    <w:rsid w:val="00DF68D3"/>
    <w:rsid w:val="00DF74EA"/>
    <w:rsid w:val="00DF7CC0"/>
    <w:rsid w:val="00DF7FF3"/>
    <w:rsid w:val="00E006D4"/>
    <w:rsid w:val="00E0157A"/>
    <w:rsid w:val="00E02BF4"/>
    <w:rsid w:val="00E05307"/>
    <w:rsid w:val="00E064DD"/>
    <w:rsid w:val="00E066A2"/>
    <w:rsid w:val="00E06FD6"/>
    <w:rsid w:val="00E07355"/>
    <w:rsid w:val="00E07C4E"/>
    <w:rsid w:val="00E11A7A"/>
    <w:rsid w:val="00E20502"/>
    <w:rsid w:val="00E20B1C"/>
    <w:rsid w:val="00E24062"/>
    <w:rsid w:val="00E255F7"/>
    <w:rsid w:val="00E26968"/>
    <w:rsid w:val="00E27415"/>
    <w:rsid w:val="00E27D94"/>
    <w:rsid w:val="00E30AF5"/>
    <w:rsid w:val="00E31F01"/>
    <w:rsid w:val="00E33AE1"/>
    <w:rsid w:val="00E37166"/>
    <w:rsid w:val="00E411EE"/>
    <w:rsid w:val="00E44EF1"/>
    <w:rsid w:val="00E50004"/>
    <w:rsid w:val="00E52F3B"/>
    <w:rsid w:val="00E55953"/>
    <w:rsid w:val="00E561CC"/>
    <w:rsid w:val="00E60B49"/>
    <w:rsid w:val="00E60D3D"/>
    <w:rsid w:val="00E61276"/>
    <w:rsid w:val="00E62838"/>
    <w:rsid w:val="00E62E0D"/>
    <w:rsid w:val="00E634A1"/>
    <w:rsid w:val="00E64227"/>
    <w:rsid w:val="00E7012E"/>
    <w:rsid w:val="00E73523"/>
    <w:rsid w:val="00E73ABA"/>
    <w:rsid w:val="00E743CC"/>
    <w:rsid w:val="00E75DB1"/>
    <w:rsid w:val="00E82318"/>
    <w:rsid w:val="00E846F5"/>
    <w:rsid w:val="00E855E5"/>
    <w:rsid w:val="00E86368"/>
    <w:rsid w:val="00EA36C4"/>
    <w:rsid w:val="00EA3C9D"/>
    <w:rsid w:val="00EA54F0"/>
    <w:rsid w:val="00EA5A5D"/>
    <w:rsid w:val="00EA64CD"/>
    <w:rsid w:val="00EB04EF"/>
    <w:rsid w:val="00EB06A0"/>
    <w:rsid w:val="00EB2DE0"/>
    <w:rsid w:val="00EB4220"/>
    <w:rsid w:val="00EB518C"/>
    <w:rsid w:val="00EB6E77"/>
    <w:rsid w:val="00EB7F21"/>
    <w:rsid w:val="00EC10DF"/>
    <w:rsid w:val="00EC1512"/>
    <w:rsid w:val="00EC28E1"/>
    <w:rsid w:val="00EC29DF"/>
    <w:rsid w:val="00ED06A7"/>
    <w:rsid w:val="00ED0723"/>
    <w:rsid w:val="00ED23EE"/>
    <w:rsid w:val="00ED4DC5"/>
    <w:rsid w:val="00ED50C0"/>
    <w:rsid w:val="00ED7D6F"/>
    <w:rsid w:val="00EE1388"/>
    <w:rsid w:val="00EE3A72"/>
    <w:rsid w:val="00EE5CFE"/>
    <w:rsid w:val="00EE6ED6"/>
    <w:rsid w:val="00EF02BB"/>
    <w:rsid w:val="00EF14E7"/>
    <w:rsid w:val="00EF237C"/>
    <w:rsid w:val="00EF314D"/>
    <w:rsid w:val="00EF47FA"/>
    <w:rsid w:val="00F0093B"/>
    <w:rsid w:val="00F06C48"/>
    <w:rsid w:val="00F07310"/>
    <w:rsid w:val="00F139DA"/>
    <w:rsid w:val="00F14BE0"/>
    <w:rsid w:val="00F177EA"/>
    <w:rsid w:val="00F2030D"/>
    <w:rsid w:val="00F208EA"/>
    <w:rsid w:val="00F21D16"/>
    <w:rsid w:val="00F226DB"/>
    <w:rsid w:val="00F23AA5"/>
    <w:rsid w:val="00F2422E"/>
    <w:rsid w:val="00F24369"/>
    <w:rsid w:val="00F24404"/>
    <w:rsid w:val="00F26F69"/>
    <w:rsid w:val="00F32A20"/>
    <w:rsid w:val="00F332AA"/>
    <w:rsid w:val="00F3392B"/>
    <w:rsid w:val="00F37778"/>
    <w:rsid w:val="00F37BA8"/>
    <w:rsid w:val="00F411B8"/>
    <w:rsid w:val="00F43E19"/>
    <w:rsid w:val="00F441E7"/>
    <w:rsid w:val="00F46A34"/>
    <w:rsid w:val="00F5164D"/>
    <w:rsid w:val="00F52D6C"/>
    <w:rsid w:val="00F53BC7"/>
    <w:rsid w:val="00F60B86"/>
    <w:rsid w:val="00F61CBA"/>
    <w:rsid w:val="00F62501"/>
    <w:rsid w:val="00F63360"/>
    <w:rsid w:val="00F67538"/>
    <w:rsid w:val="00F70D32"/>
    <w:rsid w:val="00F736C6"/>
    <w:rsid w:val="00F745B3"/>
    <w:rsid w:val="00F75602"/>
    <w:rsid w:val="00F75C3E"/>
    <w:rsid w:val="00F83135"/>
    <w:rsid w:val="00F84200"/>
    <w:rsid w:val="00F84214"/>
    <w:rsid w:val="00F84A5E"/>
    <w:rsid w:val="00F859F9"/>
    <w:rsid w:val="00F937D6"/>
    <w:rsid w:val="00F95E4A"/>
    <w:rsid w:val="00F97875"/>
    <w:rsid w:val="00F97D90"/>
    <w:rsid w:val="00FA1730"/>
    <w:rsid w:val="00FA3922"/>
    <w:rsid w:val="00FA502C"/>
    <w:rsid w:val="00FA5818"/>
    <w:rsid w:val="00FB34DF"/>
    <w:rsid w:val="00FB3B2D"/>
    <w:rsid w:val="00FB4280"/>
    <w:rsid w:val="00FC0C93"/>
    <w:rsid w:val="00FC4BBF"/>
    <w:rsid w:val="00FC6963"/>
    <w:rsid w:val="00FC716D"/>
    <w:rsid w:val="00FC7EEA"/>
    <w:rsid w:val="00FD06A6"/>
    <w:rsid w:val="00FD26CE"/>
    <w:rsid w:val="00FD2B27"/>
    <w:rsid w:val="00FD36D9"/>
    <w:rsid w:val="00FD6A54"/>
    <w:rsid w:val="00FD7A4B"/>
    <w:rsid w:val="00FE43D3"/>
    <w:rsid w:val="00FE664C"/>
    <w:rsid w:val="00FE7470"/>
    <w:rsid w:val="00FF21CD"/>
    <w:rsid w:val="00FF3A23"/>
    <w:rsid w:val="00FF438B"/>
    <w:rsid w:val="00FF557F"/>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C8BAE7"/>
  <w15:docId w15:val="{17CC9D5C-2654-48F5-B84F-7CA09B3D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Tahoma" w:hAnsi="Tahoma" w:cs="Tahoma"/>
      <w:b/>
      <w:bCs/>
      <w:color w:val="0000FF"/>
      <w:sz w:val="26"/>
      <w:szCs w:val="26"/>
    </w:rPr>
  </w:style>
  <w:style w:type="paragraph" w:styleId="Heading4">
    <w:name w:val="heading 4"/>
    <w:basedOn w:val="Normal"/>
    <w:next w:val="Normal"/>
    <w:qFormat/>
    <w:pPr>
      <w:keepNext/>
      <w:jc w:val="center"/>
      <w:outlineLvl w:val="3"/>
    </w:pPr>
    <w:rPr>
      <w:rFonts w:ascii="Tahoma" w:hAnsi="Tahoma"/>
      <w:b/>
      <w:bCs/>
      <w:sz w:val="22"/>
      <w:lang w:eastAsia="ro-RO"/>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ahoma" w:hAnsi="Tahoma"/>
      <w:sz w:val="22"/>
      <w:lang w:eastAsia="ro-RO"/>
    </w:rPr>
  </w:style>
  <w:style w:type="character" w:styleId="Hyperlink">
    <w:name w:val="Hyperlink"/>
    <w:rPr>
      <w:color w:val="0000FF"/>
      <w:u w:val="single"/>
    </w:rPr>
  </w:style>
  <w:style w:type="paragraph" w:styleId="BodyText3">
    <w:name w:val="Body Text 3"/>
    <w:basedOn w:val="Normal"/>
    <w:link w:val="BodyText3Char"/>
    <w:pPr>
      <w:spacing w:after="120"/>
    </w:pPr>
    <w:rPr>
      <w:sz w:val="16"/>
      <w:szCs w:val="16"/>
    </w:rPr>
  </w:style>
  <w:style w:type="paragraph" w:styleId="BodyText2">
    <w:name w:val="Body Text 2"/>
    <w:basedOn w:val="Normal"/>
    <w:pPr>
      <w:jc w:val="both"/>
    </w:pPr>
    <w:rPr>
      <w:sz w:val="28"/>
      <w:szCs w:val="20"/>
      <w:lang w:eastAsia="ro-RO"/>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customStyle="1" w:styleId="BodyText3Char">
    <w:name w:val="Body Text 3 Char"/>
    <w:link w:val="BodyText3"/>
    <w:rsid w:val="00F06C48"/>
    <w:rPr>
      <w:sz w:val="16"/>
      <w:szCs w:val="16"/>
      <w:lang w:val="ro-RO"/>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Revision">
    <w:name w:val="Revision"/>
    <w:hidden/>
    <w:uiPriority w:val="99"/>
    <w:semiHidden/>
    <w:rsid w:val="0007278F"/>
    <w:rPr>
      <w:sz w:val="24"/>
      <w:szCs w:val="24"/>
      <w:lang w:val="ro-RO" w:eastAsia="en-US"/>
    </w:rPr>
  </w:style>
  <w:style w:type="character" w:styleId="CommentReference">
    <w:name w:val="annotation reference"/>
    <w:rsid w:val="0007278F"/>
    <w:rPr>
      <w:sz w:val="16"/>
      <w:szCs w:val="16"/>
    </w:rPr>
  </w:style>
  <w:style w:type="paragraph" w:styleId="CommentText">
    <w:name w:val="annotation text"/>
    <w:basedOn w:val="Normal"/>
    <w:link w:val="CommentTextChar"/>
    <w:rsid w:val="0007278F"/>
    <w:rPr>
      <w:sz w:val="20"/>
      <w:szCs w:val="20"/>
    </w:rPr>
  </w:style>
  <w:style w:type="character" w:customStyle="1" w:styleId="CommentTextChar">
    <w:name w:val="Comment Text Char"/>
    <w:link w:val="CommentText"/>
    <w:rsid w:val="0007278F"/>
    <w:rPr>
      <w:lang w:val="ro-RO"/>
    </w:rPr>
  </w:style>
  <w:style w:type="paragraph" w:styleId="CommentSubject">
    <w:name w:val="annotation subject"/>
    <w:basedOn w:val="CommentText"/>
    <w:next w:val="CommentText"/>
    <w:link w:val="CommentSubjectChar"/>
    <w:rsid w:val="0007278F"/>
    <w:rPr>
      <w:b/>
      <w:bCs/>
    </w:rPr>
  </w:style>
  <w:style w:type="character" w:customStyle="1" w:styleId="CommentSubjectChar">
    <w:name w:val="Comment Subject Char"/>
    <w:link w:val="CommentSubject"/>
    <w:rsid w:val="0007278F"/>
    <w:rPr>
      <w:b/>
      <w:bCs/>
      <w:lang w:val="ro-RO"/>
    </w:rPr>
  </w:style>
  <w:style w:type="paragraph" w:customStyle="1" w:styleId="DefaultText1">
    <w:name w:val="Default Text:1"/>
    <w:basedOn w:val="Normal"/>
    <w:rsid w:val="00AD4E5A"/>
    <w:rPr>
      <w:szCs w:val="20"/>
      <w:lang w:val="en-US" w:eastAsia="ro-RO"/>
    </w:rPr>
  </w:style>
  <w:style w:type="paragraph" w:customStyle="1" w:styleId="TableText">
    <w:name w:val="Table Text"/>
    <w:basedOn w:val="Normal"/>
    <w:rsid w:val="00AD4E5A"/>
    <w:pPr>
      <w:tabs>
        <w:tab w:val="decimal" w:pos="0"/>
      </w:tabs>
    </w:pPr>
    <w:rPr>
      <w:szCs w:val="20"/>
      <w:lang w:val="en-US" w:eastAsia="ro-RO"/>
    </w:rPr>
  </w:style>
  <w:style w:type="paragraph" w:styleId="ListParagraph">
    <w:name w:val="List Paragraph"/>
    <w:basedOn w:val="Normal"/>
    <w:uiPriority w:val="34"/>
    <w:qFormat/>
    <w:rsid w:val="003E7D0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7652">
      <w:bodyDiv w:val="1"/>
      <w:marLeft w:val="0"/>
      <w:marRight w:val="0"/>
      <w:marTop w:val="0"/>
      <w:marBottom w:val="0"/>
      <w:divBdr>
        <w:top w:val="none" w:sz="0" w:space="0" w:color="auto"/>
        <w:left w:val="none" w:sz="0" w:space="0" w:color="auto"/>
        <w:bottom w:val="none" w:sz="0" w:space="0" w:color="auto"/>
        <w:right w:val="none" w:sz="0" w:space="0" w:color="auto"/>
      </w:divBdr>
    </w:div>
    <w:div w:id="1635480425">
      <w:bodyDiv w:val="1"/>
      <w:marLeft w:val="0"/>
      <w:marRight w:val="0"/>
      <w:marTop w:val="0"/>
      <w:marBottom w:val="0"/>
      <w:divBdr>
        <w:top w:val="none" w:sz="0" w:space="0" w:color="auto"/>
        <w:left w:val="none" w:sz="0" w:space="0" w:color="auto"/>
        <w:bottom w:val="none" w:sz="0" w:space="0" w:color="auto"/>
        <w:right w:val="none" w:sz="0" w:space="0" w:color="auto"/>
      </w:divBdr>
      <w:divsChild>
        <w:div w:id="882641546">
          <w:marLeft w:val="0"/>
          <w:marRight w:val="0"/>
          <w:marTop w:val="0"/>
          <w:marBottom w:val="0"/>
          <w:divBdr>
            <w:top w:val="none" w:sz="0" w:space="0" w:color="auto"/>
            <w:left w:val="none" w:sz="0" w:space="0" w:color="auto"/>
            <w:bottom w:val="none" w:sz="0" w:space="0" w:color="auto"/>
            <w:right w:val="none" w:sz="0" w:space="0" w:color="auto"/>
          </w:divBdr>
          <w:divsChild>
            <w:div w:id="1781947733">
              <w:marLeft w:val="0"/>
              <w:marRight w:val="0"/>
              <w:marTop w:val="0"/>
              <w:marBottom w:val="0"/>
              <w:divBdr>
                <w:top w:val="none" w:sz="0" w:space="0" w:color="auto"/>
                <w:left w:val="none" w:sz="0" w:space="0" w:color="auto"/>
                <w:bottom w:val="none" w:sz="0" w:space="0" w:color="auto"/>
                <w:right w:val="none" w:sz="0" w:space="0" w:color="auto"/>
              </w:divBdr>
              <w:divsChild>
                <w:div w:id="300766180">
                  <w:marLeft w:val="0"/>
                  <w:marRight w:val="0"/>
                  <w:marTop w:val="0"/>
                  <w:marBottom w:val="0"/>
                  <w:divBdr>
                    <w:top w:val="none" w:sz="0" w:space="0" w:color="auto"/>
                    <w:left w:val="none" w:sz="0" w:space="0" w:color="auto"/>
                    <w:bottom w:val="none" w:sz="0" w:space="0" w:color="auto"/>
                    <w:right w:val="none" w:sz="0" w:space="0" w:color="auto"/>
                  </w:divBdr>
                  <w:divsChild>
                    <w:div w:id="13771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250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616F-4930-439E-B6A8-9667FCB0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4523</Words>
  <Characters>25782</Characters>
  <Application>Microsoft Office Word</Application>
  <DocSecurity>0</DocSecurity>
  <Lines>214</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PROCEDURA DE TRANZACŢIONARE ÎN RINGUL PRODUSELOR PETROLIERE</vt:lpstr>
      <vt:lpstr>PROCEDURA DE TRANZACŢIONARE ÎN RINGUL PRODUSELOR PETROLIERE</vt:lpstr>
    </vt:vector>
  </TitlesOfParts>
  <Company>Bursa Romana de Marfuri</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TRANZACŢIONARE ÎN RINGUL PRODUSELOR PETROLIERE</dc:title>
  <dc:subject/>
  <dc:creator>Madalina Ciotec</dc:creator>
  <cp:keywords/>
  <dc:description/>
  <cp:lastModifiedBy>Crina Cringasu</cp:lastModifiedBy>
  <cp:revision>2</cp:revision>
  <cp:lastPrinted>2020-05-14T09:42:00Z</cp:lastPrinted>
  <dcterms:created xsi:type="dcterms:W3CDTF">2023-11-15T07:27:00Z</dcterms:created>
  <dcterms:modified xsi:type="dcterms:W3CDTF">2023-11-15T07:27:00Z</dcterms:modified>
</cp:coreProperties>
</file>