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70BF" w14:textId="77777777" w:rsidR="00D95DE2" w:rsidRPr="00127E00" w:rsidRDefault="00000000" w:rsidP="00E85A39">
      <w:pPr>
        <w:spacing w:before="79" w:line="360" w:lineRule="auto"/>
        <w:ind w:left="629" w:right="291"/>
        <w:jc w:val="center"/>
        <w:rPr>
          <w:rFonts w:ascii="Arial" w:hAnsi="Arial" w:cs="Arial"/>
          <w:sz w:val="32"/>
        </w:rPr>
      </w:pPr>
      <w:r w:rsidRPr="00127E00">
        <w:rPr>
          <w:rFonts w:ascii="Arial" w:hAnsi="Arial" w:cs="Arial"/>
          <w:spacing w:val="-2"/>
          <w:sz w:val="32"/>
        </w:rPr>
        <w:t>Instrucțiunea</w:t>
      </w:r>
      <w:r w:rsidRPr="00127E00">
        <w:rPr>
          <w:rFonts w:ascii="Arial" w:hAnsi="Arial" w:cs="Arial"/>
          <w:spacing w:val="5"/>
          <w:sz w:val="32"/>
        </w:rPr>
        <w:t xml:space="preserve"> </w:t>
      </w:r>
      <w:r w:rsidRPr="00127E00">
        <w:rPr>
          <w:rFonts w:ascii="Arial" w:hAnsi="Arial" w:cs="Arial"/>
          <w:spacing w:val="-10"/>
          <w:sz w:val="32"/>
        </w:rPr>
        <w:t>5</w:t>
      </w:r>
    </w:p>
    <w:p w14:paraId="40924879" w14:textId="7EDAC899" w:rsidR="00D95DE2" w:rsidRPr="00127E00" w:rsidRDefault="00000000" w:rsidP="00E85A39">
      <w:pPr>
        <w:spacing w:before="79"/>
        <w:ind w:left="629" w:right="291"/>
        <w:jc w:val="center"/>
        <w:rPr>
          <w:rFonts w:ascii="Arial" w:hAnsi="Arial" w:cs="Arial"/>
        </w:rPr>
      </w:pPr>
      <w:r w:rsidRPr="00E85A39">
        <w:rPr>
          <w:rFonts w:ascii="Arial" w:hAnsi="Arial" w:cs="Arial"/>
          <w:spacing w:val="-2"/>
          <w:sz w:val="32"/>
        </w:rPr>
        <w:t>privind determinarea Valorilor Marjei de Livrare Fizic</w:t>
      </w:r>
      <w:r w:rsidR="00E85A39" w:rsidRPr="00E85A39">
        <w:rPr>
          <w:rFonts w:ascii="Arial" w:hAnsi="Arial" w:cs="Arial"/>
          <w:spacing w:val="-2"/>
          <w:sz w:val="32"/>
        </w:rPr>
        <w:t>ă</w:t>
      </w:r>
    </w:p>
    <w:p w14:paraId="2F55016E" w14:textId="3EFF8B13" w:rsidR="00E85A39" w:rsidRPr="00E85A39" w:rsidRDefault="00E85A39" w:rsidP="00E85A39">
      <w:pPr>
        <w:spacing w:before="287"/>
        <w:ind w:left="653" w:right="104"/>
        <w:jc w:val="center"/>
        <w:rPr>
          <w:rFonts w:ascii="Arial" w:hAnsi="Arial" w:cs="Arial"/>
          <w:b/>
          <w:i/>
          <w:color w:val="006FC0"/>
          <w:sz w:val="20"/>
          <w:lang w:val="en-GB"/>
        </w:rPr>
      </w:pPr>
      <w:proofErr w:type="spellStart"/>
      <w:r w:rsidRPr="00E85A39">
        <w:rPr>
          <w:rFonts w:ascii="Arial" w:hAnsi="Arial" w:cs="Arial"/>
          <w:b/>
          <w:i/>
          <w:color w:val="006FC0"/>
          <w:sz w:val="20"/>
          <w:lang w:val="en-GB"/>
        </w:rPr>
        <w:t>anexă</w:t>
      </w:r>
      <w:proofErr w:type="spellEnd"/>
      <w:r w:rsidRPr="00E85A39">
        <w:rPr>
          <w:rFonts w:ascii="Arial" w:hAnsi="Arial" w:cs="Arial"/>
          <w:b/>
          <w:i/>
          <w:color w:val="006FC0"/>
          <w:sz w:val="20"/>
          <w:lang w:val="en-GB"/>
        </w:rPr>
        <w:t xml:space="preserve"> la </w:t>
      </w:r>
      <w:proofErr w:type="spellStart"/>
      <w:r w:rsidRPr="00E85A39">
        <w:rPr>
          <w:rFonts w:ascii="Arial" w:hAnsi="Arial" w:cs="Arial"/>
          <w:b/>
          <w:i/>
          <w:color w:val="006FC0"/>
          <w:sz w:val="20"/>
          <w:lang w:val="en-GB"/>
        </w:rPr>
        <w:t>Regulamentul</w:t>
      </w:r>
      <w:proofErr w:type="spellEnd"/>
      <w:r w:rsidRPr="00E85A39">
        <w:rPr>
          <w:rFonts w:ascii="Arial" w:hAnsi="Arial" w:cs="Arial"/>
          <w:b/>
          <w:i/>
          <w:color w:val="006FC0"/>
          <w:sz w:val="20"/>
          <w:lang w:val="en-GB"/>
        </w:rPr>
        <w:t xml:space="preserve"> de </w:t>
      </w:r>
      <w:proofErr w:type="spellStart"/>
      <w:r w:rsidRPr="00E85A39">
        <w:rPr>
          <w:rFonts w:ascii="Arial" w:hAnsi="Arial" w:cs="Arial"/>
          <w:b/>
          <w:i/>
          <w:color w:val="006FC0"/>
          <w:sz w:val="20"/>
          <w:lang w:val="en-GB"/>
        </w:rPr>
        <w:t>compensare</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decontare</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și</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gestionare</w:t>
      </w:r>
      <w:proofErr w:type="spellEnd"/>
      <w:r w:rsidRPr="00E85A39">
        <w:rPr>
          <w:rFonts w:ascii="Arial" w:hAnsi="Arial" w:cs="Arial"/>
          <w:b/>
          <w:i/>
          <w:color w:val="006FC0"/>
          <w:sz w:val="20"/>
          <w:lang w:val="en-GB"/>
        </w:rPr>
        <w:t xml:space="preserve"> a </w:t>
      </w:r>
      <w:proofErr w:type="spellStart"/>
      <w:r w:rsidRPr="00E85A39">
        <w:rPr>
          <w:rFonts w:ascii="Arial" w:hAnsi="Arial" w:cs="Arial"/>
          <w:b/>
          <w:i/>
          <w:color w:val="006FC0"/>
          <w:sz w:val="20"/>
          <w:lang w:val="en-GB"/>
        </w:rPr>
        <w:t>riscului</w:t>
      </w:r>
      <w:proofErr w:type="spellEnd"/>
      <w:r w:rsidRPr="00E85A39">
        <w:rPr>
          <w:rFonts w:ascii="Arial" w:hAnsi="Arial" w:cs="Arial"/>
          <w:b/>
          <w:i/>
          <w:color w:val="006FC0"/>
          <w:sz w:val="20"/>
          <w:lang w:val="en-GB"/>
        </w:rPr>
        <w:t xml:space="preserve"> al </w:t>
      </w:r>
      <w:proofErr w:type="spellStart"/>
      <w:r w:rsidRPr="00E85A39">
        <w:rPr>
          <w:rFonts w:ascii="Arial" w:hAnsi="Arial" w:cs="Arial"/>
          <w:b/>
          <w:i/>
          <w:color w:val="006FC0"/>
          <w:sz w:val="20"/>
          <w:lang w:val="en-GB"/>
        </w:rPr>
        <w:t>Bursei</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Române</w:t>
      </w:r>
      <w:proofErr w:type="spellEnd"/>
      <w:r w:rsidRPr="00E85A39">
        <w:rPr>
          <w:rFonts w:ascii="Arial" w:hAnsi="Arial" w:cs="Arial"/>
          <w:b/>
          <w:i/>
          <w:color w:val="006FC0"/>
          <w:sz w:val="20"/>
          <w:lang w:val="en-GB"/>
        </w:rPr>
        <w:t xml:space="preserve"> de </w:t>
      </w:r>
      <w:proofErr w:type="spellStart"/>
      <w:r w:rsidRPr="00E85A39">
        <w:rPr>
          <w:rFonts w:ascii="Arial" w:hAnsi="Arial" w:cs="Arial"/>
          <w:b/>
          <w:i/>
          <w:color w:val="006FC0"/>
          <w:sz w:val="20"/>
          <w:lang w:val="en-GB"/>
        </w:rPr>
        <w:t>Mărfuri</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în</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calitate</w:t>
      </w:r>
      <w:proofErr w:type="spellEnd"/>
      <w:r w:rsidRPr="00E85A39">
        <w:rPr>
          <w:rFonts w:ascii="Arial" w:hAnsi="Arial" w:cs="Arial"/>
          <w:b/>
          <w:i/>
          <w:color w:val="006FC0"/>
          <w:sz w:val="20"/>
          <w:lang w:val="en-GB"/>
        </w:rPr>
        <w:t xml:space="preserve"> de </w:t>
      </w:r>
      <w:proofErr w:type="spellStart"/>
      <w:r w:rsidRPr="00E85A39">
        <w:rPr>
          <w:rFonts w:ascii="Arial" w:hAnsi="Arial" w:cs="Arial"/>
          <w:b/>
          <w:i/>
          <w:color w:val="006FC0"/>
          <w:sz w:val="20"/>
          <w:lang w:val="en-GB"/>
        </w:rPr>
        <w:t>Contraparte</w:t>
      </w:r>
      <w:proofErr w:type="spellEnd"/>
      <w:r w:rsidRPr="00E85A39">
        <w:rPr>
          <w:rFonts w:ascii="Arial" w:hAnsi="Arial" w:cs="Arial"/>
          <w:b/>
          <w:i/>
          <w:color w:val="006FC0"/>
          <w:sz w:val="20"/>
          <w:lang w:val="en-GB"/>
        </w:rPr>
        <w:t xml:space="preserve"> pe </w:t>
      </w:r>
      <w:proofErr w:type="spellStart"/>
      <w:r w:rsidRPr="00E85A39">
        <w:rPr>
          <w:rFonts w:ascii="Arial" w:hAnsi="Arial" w:cs="Arial"/>
          <w:b/>
          <w:i/>
          <w:color w:val="006FC0"/>
          <w:sz w:val="20"/>
          <w:lang w:val="en-GB"/>
        </w:rPr>
        <w:t>piețele</w:t>
      </w:r>
      <w:proofErr w:type="spellEnd"/>
      <w:r w:rsidRPr="00E85A39">
        <w:rPr>
          <w:rFonts w:ascii="Arial" w:hAnsi="Arial" w:cs="Arial"/>
          <w:b/>
          <w:i/>
          <w:color w:val="006FC0"/>
          <w:sz w:val="20"/>
          <w:lang w:val="en-GB"/>
        </w:rPr>
        <w:t xml:space="preserve"> de </w:t>
      </w:r>
      <w:proofErr w:type="spellStart"/>
      <w:r w:rsidRPr="00E85A39">
        <w:rPr>
          <w:rFonts w:ascii="Arial" w:hAnsi="Arial" w:cs="Arial"/>
          <w:b/>
          <w:i/>
          <w:color w:val="006FC0"/>
          <w:sz w:val="20"/>
          <w:lang w:val="en-GB"/>
        </w:rPr>
        <w:t>energie</w:t>
      </w:r>
      <w:proofErr w:type="spellEnd"/>
      <w:r w:rsidRPr="00E85A39">
        <w:rPr>
          <w:rFonts w:ascii="Arial" w:hAnsi="Arial" w:cs="Arial"/>
          <w:b/>
          <w:i/>
          <w:color w:val="006FC0"/>
          <w:sz w:val="20"/>
          <w:lang w:val="en-GB"/>
        </w:rPr>
        <w:t xml:space="preserve"> </w:t>
      </w:r>
      <w:proofErr w:type="spellStart"/>
      <w:r w:rsidRPr="00E85A39">
        <w:rPr>
          <w:rFonts w:ascii="Arial" w:hAnsi="Arial" w:cs="Arial"/>
          <w:b/>
          <w:i/>
          <w:color w:val="006FC0"/>
          <w:sz w:val="20"/>
          <w:lang w:val="en-GB"/>
        </w:rPr>
        <w:t>electrică</w:t>
      </w:r>
      <w:proofErr w:type="spellEnd"/>
    </w:p>
    <w:p w14:paraId="75FF39D1" w14:textId="6B249C65" w:rsidR="00D95DE2" w:rsidRPr="00E85A39" w:rsidRDefault="00D95DE2" w:rsidP="00E85A39">
      <w:pPr>
        <w:spacing w:before="287"/>
        <w:ind w:left="653" w:right="104"/>
        <w:jc w:val="center"/>
        <w:rPr>
          <w:rFonts w:ascii="Arial" w:hAnsi="Arial" w:cs="Arial"/>
          <w:b/>
          <w:i/>
          <w:sz w:val="20"/>
          <w:szCs w:val="20"/>
        </w:rPr>
      </w:pPr>
    </w:p>
    <w:p w14:paraId="5B59FE49" w14:textId="77777777" w:rsidR="00D95DE2" w:rsidRPr="00E85A39" w:rsidRDefault="00D95DE2">
      <w:pPr>
        <w:pStyle w:val="BodyText"/>
        <w:rPr>
          <w:rFonts w:ascii="Arial" w:hAnsi="Arial" w:cs="Arial"/>
          <w:b/>
          <w:i/>
          <w:sz w:val="20"/>
          <w:szCs w:val="20"/>
        </w:rPr>
      </w:pPr>
    </w:p>
    <w:p w14:paraId="6DDCCAF6" w14:textId="5A2D1B41" w:rsidR="00D95DE2" w:rsidRPr="00E85A39" w:rsidRDefault="00000000" w:rsidP="008D446D">
      <w:pPr>
        <w:pStyle w:val="Heading1"/>
        <w:numPr>
          <w:ilvl w:val="0"/>
          <w:numId w:val="2"/>
        </w:numPr>
        <w:tabs>
          <w:tab w:val="left" w:pos="479"/>
        </w:tabs>
        <w:ind w:left="479" w:hanging="361"/>
        <w:jc w:val="both"/>
        <w:rPr>
          <w:rFonts w:ascii="Arial" w:hAnsi="Arial" w:cs="Arial"/>
          <w:sz w:val="20"/>
          <w:szCs w:val="20"/>
        </w:rPr>
      </w:pPr>
      <w:r w:rsidRPr="00E85A39">
        <w:rPr>
          <w:rFonts w:ascii="Arial" w:hAnsi="Arial" w:cs="Arial"/>
          <w:sz w:val="20"/>
          <w:szCs w:val="20"/>
        </w:rPr>
        <w:t>Valoarea</w:t>
      </w:r>
      <w:r w:rsidRPr="00E85A39">
        <w:rPr>
          <w:rFonts w:ascii="Arial" w:hAnsi="Arial" w:cs="Arial"/>
          <w:spacing w:val="-2"/>
          <w:sz w:val="20"/>
          <w:szCs w:val="20"/>
        </w:rPr>
        <w:t xml:space="preserve"> </w:t>
      </w:r>
      <w:r w:rsidRPr="00E85A39">
        <w:rPr>
          <w:rFonts w:ascii="Arial" w:hAnsi="Arial" w:cs="Arial"/>
          <w:sz w:val="20"/>
          <w:szCs w:val="20"/>
        </w:rPr>
        <w:t>marjelor</w:t>
      </w:r>
      <w:r w:rsidRPr="00E85A39">
        <w:rPr>
          <w:rFonts w:ascii="Arial" w:hAnsi="Arial" w:cs="Arial"/>
          <w:spacing w:val="-4"/>
          <w:sz w:val="20"/>
          <w:szCs w:val="20"/>
        </w:rPr>
        <w:t xml:space="preserve"> </w:t>
      </w:r>
      <w:r w:rsidRPr="00E85A39">
        <w:rPr>
          <w:rFonts w:ascii="Arial" w:hAnsi="Arial" w:cs="Arial"/>
          <w:sz w:val="20"/>
          <w:szCs w:val="20"/>
        </w:rPr>
        <w:t>pentru</w:t>
      </w:r>
      <w:r w:rsidRPr="00E85A39">
        <w:rPr>
          <w:rFonts w:ascii="Arial" w:hAnsi="Arial" w:cs="Arial"/>
          <w:spacing w:val="-1"/>
          <w:sz w:val="20"/>
          <w:szCs w:val="20"/>
        </w:rPr>
        <w:t xml:space="preserve"> </w:t>
      </w:r>
      <w:r w:rsidRPr="00E85A39">
        <w:rPr>
          <w:rFonts w:ascii="Arial" w:hAnsi="Arial" w:cs="Arial"/>
          <w:sz w:val="20"/>
          <w:szCs w:val="20"/>
        </w:rPr>
        <w:t>livrare</w:t>
      </w:r>
      <w:r w:rsidRPr="00E85A39">
        <w:rPr>
          <w:rFonts w:ascii="Arial" w:hAnsi="Arial" w:cs="Arial"/>
          <w:spacing w:val="-4"/>
          <w:sz w:val="20"/>
          <w:szCs w:val="20"/>
        </w:rPr>
        <w:t xml:space="preserve"> </w:t>
      </w:r>
      <w:r w:rsidRPr="00E85A39">
        <w:rPr>
          <w:rFonts w:ascii="Arial" w:hAnsi="Arial" w:cs="Arial"/>
          <w:spacing w:val="-2"/>
          <w:sz w:val="20"/>
          <w:szCs w:val="20"/>
        </w:rPr>
        <w:t>fizic</w:t>
      </w:r>
      <w:r w:rsidR="00E85A39" w:rsidRPr="00E85A39">
        <w:rPr>
          <w:rFonts w:ascii="Arial" w:hAnsi="Arial" w:cs="Arial"/>
          <w:spacing w:val="-2"/>
          <w:sz w:val="20"/>
          <w:szCs w:val="20"/>
        </w:rPr>
        <w:t>ă</w:t>
      </w:r>
    </w:p>
    <w:p w14:paraId="4A633B39" w14:textId="77777777" w:rsidR="00D95DE2" w:rsidRPr="00E85A39" w:rsidRDefault="00D95DE2" w:rsidP="008D446D">
      <w:pPr>
        <w:pStyle w:val="BodyText"/>
        <w:spacing w:before="5"/>
        <w:jc w:val="both"/>
        <w:rPr>
          <w:rFonts w:ascii="Arial" w:hAnsi="Arial" w:cs="Arial"/>
          <w:b/>
          <w:sz w:val="20"/>
          <w:szCs w:val="20"/>
        </w:rPr>
      </w:pPr>
    </w:p>
    <w:p w14:paraId="5BE3DD49" w14:textId="5514A168" w:rsidR="00D95DE2" w:rsidRPr="00A73321" w:rsidRDefault="00E85A39" w:rsidP="008D446D">
      <w:pPr>
        <w:ind w:left="480"/>
        <w:jc w:val="both"/>
        <w:rPr>
          <w:rFonts w:ascii="Arial" w:hAnsi="Arial" w:cs="Arial"/>
          <w:bCs/>
          <w:sz w:val="20"/>
          <w:szCs w:val="20"/>
        </w:rPr>
      </w:pPr>
      <w:r w:rsidRPr="00A73321">
        <w:rPr>
          <w:rFonts w:ascii="Arial" w:hAnsi="Arial" w:cs="Arial"/>
          <w:bCs/>
          <w:sz w:val="20"/>
          <w:szCs w:val="20"/>
        </w:rPr>
        <w:t>În perioda de livrare totalul garanțiilor necesare sunt formate din</w:t>
      </w:r>
      <w:r w:rsidRPr="00A73321">
        <w:rPr>
          <w:rFonts w:ascii="Arial" w:hAnsi="Arial" w:cs="Arial"/>
          <w:bCs/>
          <w:spacing w:val="-4"/>
          <w:sz w:val="20"/>
          <w:szCs w:val="20"/>
        </w:rPr>
        <w:t>:</w:t>
      </w:r>
    </w:p>
    <w:p w14:paraId="4FAD22B8" w14:textId="77777777" w:rsidR="00D95DE2" w:rsidRPr="00E85A39" w:rsidRDefault="00D95DE2" w:rsidP="008D446D">
      <w:pPr>
        <w:pStyle w:val="BodyText"/>
        <w:jc w:val="both"/>
        <w:rPr>
          <w:rFonts w:ascii="Arial" w:hAnsi="Arial" w:cs="Arial"/>
          <w:b/>
          <w:sz w:val="20"/>
          <w:szCs w:val="20"/>
        </w:rPr>
      </w:pPr>
    </w:p>
    <w:p w14:paraId="4019C795" w14:textId="4A7E11DE" w:rsidR="00D95DE2" w:rsidRPr="00E85A39" w:rsidRDefault="00E85A39" w:rsidP="008D446D">
      <w:pPr>
        <w:pStyle w:val="ListParagraph"/>
        <w:numPr>
          <w:ilvl w:val="0"/>
          <w:numId w:val="1"/>
        </w:numPr>
        <w:tabs>
          <w:tab w:val="left" w:pos="840"/>
        </w:tabs>
        <w:ind w:hanging="362"/>
        <w:jc w:val="both"/>
        <w:rPr>
          <w:rFonts w:ascii="Arial" w:hAnsi="Arial" w:cs="Arial"/>
          <w:sz w:val="20"/>
          <w:szCs w:val="20"/>
        </w:rPr>
      </w:pPr>
      <w:r w:rsidRPr="00E85A39">
        <w:rPr>
          <w:rFonts w:ascii="Arial" w:hAnsi="Arial" w:cs="Arial"/>
          <w:sz w:val="20"/>
          <w:szCs w:val="20"/>
        </w:rPr>
        <w:t>Marja Inițială pentru pozițiile deschise intrate în Perioada de Livrare</w:t>
      </w:r>
      <w:r w:rsidR="00A73321">
        <w:rPr>
          <w:rFonts w:ascii="Arial" w:hAnsi="Arial" w:cs="Arial"/>
          <w:sz w:val="20"/>
          <w:szCs w:val="20"/>
        </w:rPr>
        <w:t>;</w:t>
      </w:r>
    </w:p>
    <w:p w14:paraId="380A77B2" w14:textId="61805753" w:rsidR="00D95DE2" w:rsidRPr="00E85A39" w:rsidRDefault="00A73321" w:rsidP="008D446D">
      <w:pPr>
        <w:pStyle w:val="ListParagraph"/>
        <w:numPr>
          <w:ilvl w:val="0"/>
          <w:numId w:val="1"/>
        </w:numPr>
        <w:tabs>
          <w:tab w:val="left" w:pos="840"/>
        </w:tabs>
        <w:spacing w:before="201"/>
        <w:ind w:hanging="362"/>
        <w:jc w:val="both"/>
        <w:rPr>
          <w:rFonts w:ascii="Arial" w:hAnsi="Arial" w:cs="Arial"/>
          <w:sz w:val="20"/>
          <w:szCs w:val="20"/>
        </w:rPr>
      </w:pPr>
      <w:r w:rsidRPr="00A73321">
        <w:rPr>
          <w:rFonts w:ascii="Arial" w:hAnsi="Arial" w:cs="Arial"/>
          <w:sz w:val="20"/>
          <w:szCs w:val="20"/>
        </w:rPr>
        <w:t xml:space="preserve">Marja de Variație în cazul în care valoarea acesteia este </w:t>
      </w:r>
      <w:r w:rsidRPr="00A73321">
        <w:rPr>
          <w:rFonts w:ascii="Arial" w:hAnsi="Arial" w:cs="Arial"/>
          <w:i/>
          <w:iCs/>
          <w:sz w:val="20"/>
          <w:szCs w:val="20"/>
        </w:rPr>
        <w:t>negativă</w:t>
      </w:r>
      <w:r w:rsidRPr="00A73321">
        <w:rPr>
          <w:rFonts w:ascii="Arial" w:hAnsi="Arial" w:cs="Arial"/>
          <w:sz w:val="20"/>
          <w:szCs w:val="20"/>
        </w:rPr>
        <w:t xml:space="preserve"> pe un Contract</w:t>
      </w:r>
      <w:r>
        <w:rPr>
          <w:rFonts w:ascii="Arial" w:hAnsi="Arial" w:cs="Arial"/>
          <w:sz w:val="20"/>
          <w:szCs w:val="20"/>
        </w:rPr>
        <w:t>;</w:t>
      </w:r>
    </w:p>
    <w:p w14:paraId="57B79773" w14:textId="5B5B93EE" w:rsidR="00D95DE2" w:rsidRDefault="00A73321" w:rsidP="008D446D">
      <w:pPr>
        <w:pStyle w:val="ListParagraph"/>
        <w:numPr>
          <w:ilvl w:val="0"/>
          <w:numId w:val="1"/>
        </w:numPr>
        <w:tabs>
          <w:tab w:val="left" w:pos="840"/>
        </w:tabs>
        <w:spacing w:before="204" w:after="240"/>
        <w:ind w:hanging="362"/>
        <w:jc w:val="both"/>
        <w:rPr>
          <w:rFonts w:ascii="Arial" w:hAnsi="Arial" w:cs="Arial"/>
          <w:sz w:val="20"/>
          <w:szCs w:val="20"/>
        </w:rPr>
      </w:pPr>
      <w:r w:rsidRPr="00A73321">
        <w:rPr>
          <w:rFonts w:ascii="Arial" w:hAnsi="Arial" w:cs="Arial"/>
          <w:sz w:val="20"/>
          <w:szCs w:val="20"/>
        </w:rPr>
        <w:t>Marja de Livrare Fizică pentru Perioada de Livrare a unui Contract</w:t>
      </w:r>
    </w:p>
    <w:p w14:paraId="01DE8BE6" w14:textId="77777777" w:rsidR="00D95DE2" w:rsidRPr="00E85A39" w:rsidRDefault="00D95DE2" w:rsidP="008D446D">
      <w:pPr>
        <w:pStyle w:val="BodyText"/>
        <w:spacing w:before="10"/>
        <w:jc w:val="both"/>
        <w:rPr>
          <w:rFonts w:ascii="Arial" w:hAnsi="Arial" w:cs="Arial"/>
          <w:sz w:val="20"/>
          <w:szCs w:val="20"/>
        </w:rPr>
      </w:pPr>
    </w:p>
    <w:p w14:paraId="51A9A130" w14:textId="66AD5060" w:rsidR="00D95DE2" w:rsidRPr="00E85A39" w:rsidRDefault="00000000" w:rsidP="008D446D">
      <w:pPr>
        <w:pStyle w:val="Heading1"/>
        <w:numPr>
          <w:ilvl w:val="0"/>
          <w:numId w:val="2"/>
        </w:numPr>
        <w:tabs>
          <w:tab w:val="left" w:pos="479"/>
        </w:tabs>
        <w:ind w:left="479" w:hanging="361"/>
        <w:jc w:val="both"/>
        <w:rPr>
          <w:rFonts w:ascii="Arial" w:hAnsi="Arial" w:cs="Arial"/>
          <w:sz w:val="20"/>
          <w:szCs w:val="20"/>
        </w:rPr>
      </w:pPr>
      <w:r w:rsidRPr="00E85A39">
        <w:rPr>
          <w:rFonts w:ascii="Arial" w:hAnsi="Arial" w:cs="Arial"/>
          <w:sz w:val="20"/>
          <w:szCs w:val="20"/>
        </w:rPr>
        <w:t>E</w:t>
      </w:r>
      <w:r w:rsidR="00A73321" w:rsidRPr="00A73321">
        <w:rPr>
          <w:rFonts w:ascii="Arial" w:hAnsi="Arial" w:cs="Arial"/>
          <w:sz w:val="20"/>
          <w:szCs w:val="20"/>
        </w:rPr>
        <w:t>liberarea Garanțiilor în Perioada de Livrare</w:t>
      </w:r>
    </w:p>
    <w:p w14:paraId="739995D7" w14:textId="77777777" w:rsidR="00D95DE2" w:rsidRPr="00E85A39" w:rsidRDefault="00D95DE2" w:rsidP="008D446D">
      <w:pPr>
        <w:pStyle w:val="BodyText"/>
        <w:jc w:val="both"/>
        <w:rPr>
          <w:rFonts w:ascii="Arial" w:hAnsi="Arial" w:cs="Arial"/>
          <w:b/>
          <w:sz w:val="20"/>
          <w:szCs w:val="20"/>
        </w:rPr>
      </w:pPr>
    </w:p>
    <w:p w14:paraId="66163D0F" w14:textId="60AA7073" w:rsidR="00D95DE2" w:rsidRPr="00E85A39" w:rsidRDefault="00000000" w:rsidP="008D446D">
      <w:pPr>
        <w:pStyle w:val="ListParagraph"/>
        <w:numPr>
          <w:ilvl w:val="1"/>
          <w:numId w:val="2"/>
        </w:numPr>
        <w:tabs>
          <w:tab w:val="left" w:pos="840"/>
        </w:tabs>
        <w:spacing w:before="1"/>
        <w:ind w:left="840" w:hanging="362"/>
        <w:jc w:val="both"/>
        <w:rPr>
          <w:rFonts w:ascii="Arial" w:hAnsi="Arial" w:cs="Arial"/>
          <w:b/>
          <w:sz w:val="20"/>
          <w:szCs w:val="20"/>
        </w:rPr>
      </w:pPr>
      <w:r w:rsidRPr="00E85A39">
        <w:rPr>
          <w:rFonts w:ascii="Arial" w:hAnsi="Arial" w:cs="Arial"/>
          <w:sz w:val="20"/>
          <w:szCs w:val="20"/>
        </w:rPr>
        <w:t>M</w:t>
      </w:r>
      <w:r w:rsidR="00A73321" w:rsidRPr="00A73321">
        <w:rPr>
          <w:rFonts w:ascii="Arial" w:hAnsi="Arial" w:cs="Arial"/>
          <w:sz w:val="20"/>
          <w:szCs w:val="20"/>
        </w:rPr>
        <w:t>arja Inițială se eliberează în prima zi după încheierea Perioadei de Livrare.</w:t>
      </w:r>
    </w:p>
    <w:p w14:paraId="7E314E46" w14:textId="77777777" w:rsidR="00D95DE2" w:rsidRPr="00E85A39" w:rsidRDefault="00D95DE2" w:rsidP="008D446D">
      <w:pPr>
        <w:pStyle w:val="BodyText"/>
        <w:spacing w:before="7"/>
        <w:jc w:val="both"/>
        <w:rPr>
          <w:rFonts w:ascii="Arial" w:hAnsi="Arial" w:cs="Arial"/>
          <w:sz w:val="20"/>
          <w:szCs w:val="20"/>
        </w:rPr>
      </w:pPr>
    </w:p>
    <w:p w14:paraId="4494CDDD" w14:textId="5F27A05C" w:rsidR="00D95DE2" w:rsidRPr="00E85A39" w:rsidRDefault="00000000" w:rsidP="008D446D">
      <w:pPr>
        <w:pStyle w:val="ListParagraph"/>
        <w:numPr>
          <w:ilvl w:val="1"/>
          <w:numId w:val="2"/>
        </w:numPr>
        <w:tabs>
          <w:tab w:val="left" w:pos="849"/>
        </w:tabs>
        <w:ind w:left="480" w:right="210" w:firstLine="0"/>
        <w:jc w:val="both"/>
        <w:rPr>
          <w:rFonts w:ascii="Arial" w:hAnsi="Arial" w:cs="Arial"/>
          <w:b/>
          <w:sz w:val="20"/>
          <w:szCs w:val="20"/>
        </w:rPr>
      </w:pPr>
      <w:r w:rsidRPr="00E85A39">
        <w:rPr>
          <w:rFonts w:ascii="Arial" w:hAnsi="Arial" w:cs="Arial"/>
          <w:sz w:val="20"/>
          <w:szCs w:val="20"/>
        </w:rPr>
        <w:t>M</w:t>
      </w:r>
      <w:r w:rsidR="00A73321" w:rsidRPr="00A73321">
        <w:rPr>
          <w:rFonts w:ascii="Arial" w:hAnsi="Arial" w:cs="Arial"/>
          <w:sz w:val="20"/>
          <w:szCs w:val="20"/>
        </w:rPr>
        <w:t xml:space="preserve">arja de Variație negativă și Marja de Livrare Fizică se </w:t>
      </w:r>
      <w:r w:rsidR="00A73321" w:rsidRPr="00A73321">
        <w:rPr>
          <w:rFonts w:ascii="Arial" w:hAnsi="Arial" w:cs="Arial"/>
          <w:b/>
          <w:bCs/>
          <w:sz w:val="20"/>
          <w:szCs w:val="20"/>
        </w:rPr>
        <w:t>eliberează în tranșe egale, pro-rat</w:t>
      </w:r>
      <w:r w:rsidR="00A73321">
        <w:rPr>
          <w:rFonts w:ascii="Arial" w:hAnsi="Arial" w:cs="Arial"/>
          <w:b/>
          <w:bCs/>
          <w:sz w:val="20"/>
          <w:szCs w:val="20"/>
        </w:rPr>
        <w:t>a</w:t>
      </w:r>
      <w:r w:rsidR="00A73321" w:rsidRPr="00A73321">
        <w:rPr>
          <w:rFonts w:ascii="Arial" w:hAnsi="Arial" w:cs="Arial"/>
          <w:b/>
          <w:bCs/>
          <w:sz w:val="20"/>
          <w:szCs w:val="20"/>
        </w:rPr>
        <w:t xml:space="preserve"> pentru fiecare zi a Perioadei de Livrare</w:t>
      </w:r>
      <w:r w:rsidR="00A73321" w:rsidRPr="00A73321">
        <w:rPr>
          <w:rFonts w:ascii="Arial" w:hAnsi="Arial" w:cs="Arial"/>
          <w:sz w:val="20"/>
          <w:szCs w:val="20"/>
        </w:rPr>
        <w:t xml:space="preserve"> după următorul algoritm</w:t>
      </w:r>
      <w:r w:rsidRPr="00E85A39">
        <w:rPr>
          <w:rFonts w:ascii="Arial" w:hAnsi="Arial" w:cs="Arial"/>
          <w:sz w:val="20"/>
          <w:szCs w:val="20"/>
        </w:rPr>
        <w:t>:</w:t>
      </w:r>
    </w:p>
    <w:p w14:paraId="1BAA69A2" w14:textId="77777777" w:rsidR="00D95DE2" w:rsidRPr="00E85A39" w:rsidRDefault="00D95DE2" w:rsidP="008D446D">
      <w:pPr>
        <w:pStyle w:val="BodyText"/>
        <w:spacing w:before="5"/>
        <w:jc w:val="both"/>
        <w:rPr>
          <w:rFonts w:ascii="Arial" w:hAnsi="Arial" w:cs="Arial"/>
          <w:sz w:val="20"/>
          <w:szCs w:val="20"/>
        </w:rPr>
      </w:pPr>
    </w:p>
    <w:p w14:paraId="73A3373A" w14:textId="419FEE54" w:rsidR="00D95DE2" w:rsidRPr="00E85A39" w:rsidRDefault="00000000" w:rsidP="008D446D">
      <w:pPr>
        <w:pStyle w:val="Heading1"/>
        <w:spacing w:line="484" w:lineRule="auto"/>
        <w:ind w:left="4801" w:right="279" w:hanging="4103"/>
        <w:jc w:val="both"/>
        <w:rPr>
          <w:rFonts w:ascii="Arial" w:hAnsi="Arial" w:cs="Arial"/>
          <w:sz w:val="20"/>
          <w:szCs w:val="20"/>
        </w:rPr>
      </w:pPr>
      <w:r w:rsidRPr="00E85A39">
        <w:rPr>
          <w:rFonts w:ascii="Arial" w:hAnsi="Arial" w:cs="Arial"/>
          <w:sz w:val="20"/>
          <w:szCs w:val="20"/>
        </w:rPr>
        <w:t>Valoarea</w:t>
      </w:r>
      <w:r w:rsidRPr="00E85A39">
        <w:rPr>
          <w:rFonts w:ascii="Arial" w:hAnsi="Arial" w:cs="Arial"/>
          <w:spacing w:val="-4"/>
          <w:sz w:val="20"/>
          <w:szCs w:val="20"/>
        </w:rPr>
        <w:t xml:space="preserve"> </w:t>
      </w:r>
      <w:r w:rsidRPr="00E85A39">
        <w:rPr>
          <w:rFonts w:ascii="Arial" w:hAnsi="Arial" w:cs="Arial"/>
          <w:sz w:val="20"/>
          <w:szCs w:val="20"/>
        </w:rPr>
        <w:t>unei</w:t>
      </w:r>
      <w:r w:rsidRPr="00E85A39">
        <w:rPr>
          <w:rFonts w:ascii="Arial" w:hAnsi="Arial" w:cs="Arial"/>
          <w:spacing w:val="-4"/>
          <w:sz w:val="20"/>
          <w:szCs w:val="20"/>
        </w:rPr>
        <w:t xml:space="preserve"> </w:t>
      </w:r>
      <w:r w:rsidR="00A73321" w:rsidRPr="00A73321">
        <w:rPr>
          <w:rFonts w:ascii="Arial" w:hAnsi="Arial" w:cs="Arial"/>
          <w:sz w:val="20"/>
          <w:szCs w:val="20"/>
        </w:rPr>
        <w:t>tranșe</w:t>
      </w:r>
      <w:r w:rsidR="00A73321" w:rsidRPr="00A73321">
        <w:rPr>
          <w:rFonts w:ascii="Arial" w:hAnsi="Arial" w:cs="Arial"/>
          <w:b w:val="0"/>
          <w:bCs w:val="0"/>
          <w:sz w:val="20"/>
          <w:szCs w:val="20"/>
        </w:rPr>
        <w:t xml:space="preserve"> </w:t>
      </w:r>
      <w:r w:rsidRPr="00E85A39">
        <w:rPr>
          <w:rFonts w:ascii="Arial" w:hAnsi="Arial" w:cs="Arial"/>
          <w:sz w:val="20"/>
          <w:szCs w:val="20"/>
        </w:rPr>
        <w:t>=</w:t>
      </w:r>
      <w:r w:rsidRPr="00E85A39">
        <w:rPr>
          <w:rFonts w:ascii="Arial" w:hAnsi="Arial" w:cs="Arial"/>
          <w:spacing w:val="-2"/>
          <w:sz w:val="20"/>
          <w:szCs w:val="20"/>
        </w:rPr>
        <w:t xml:space="preserve"> </w:t>
      </w:r>
      <w:r w:rsidRPr="00E85A39">
        <w:rPr>
          <w:rFonts w:ascii="Arial" w:hAnsi="Arial" w:cs="Arial"/>
          <w:sz w:val="20"/>
          <w:szCs w:val="20"/>
        </w:rPr>
        <w:t>(Marja</w:t>
      </w:r>
      <w:r w:rsidRPr="00E85A39">
        <w:rPr>
          <w:rFonts w:ascii="Arial" w:hAnsi="Arial" w:cs="Arial"/>
          <w:spacing w:val="-4"/>
          <w:sz w:val="20"/>
          <w:szCs w:val="20"/>
        </w:rPr>
        <w:t xml:space="preserve"> </w:t>
      </w:r>
      <w:r w:rsidRPr="00E85A39">
        <w:rPr>
          <w:rFonts w:ascii="Arial" w:hAnsi="Arial" w:cs="Arial"/>
          <w:sz w:val="20"/>
          <w:szCs w:val="20"/>
        </w:rPr>
        <w:t>de</w:t>
      </w:r>
      <w:r w:rsidRPr="00E85A39">
        <w:rPr>
          <w:rFonts w:ascii="Arial" w:hAnsi="Arial" w:cs="Arial"/>
          <w:spacing w:val="-3"/>
          <w:sz w:val="20"/>
          <w:szCs w:val="20"/>
        </w:rPr>
        <w:t xml:space="preserve"> </w:t>
      </w:r>
      <w:r w:rsidR="00A73321" w:rsidRPr="00A73321">
        <w:rPr>
          <w:rFonts w:ascii="Arial" w:hAnsi="Arial" w:cs="Arial"/>
          <w:sz w:val="20"/>
          <w:szCs w:val="20"/>
        </w:rPr>
        <w:t xml:space="preserve">Variație negativă </w:t>
      </w:r>
      <w:r w:rsidRPr="00E85A39">
        <w:rPr>
          <w:rFonts w:ascii="Arial" w:hAnsi="Arial" w:cs="Arial"/>
          <w:sz w:val="20"/>
          <w:szCs w:val="20"/>
        </w:rPr>
        <w:t>+</w:t>
      </w:r>
      <w:r w:rsidR="00127E00" w:rsidRPr="00E85A39">
        <w:rPr>
          <w:rFonts w:ascii="Arial" w:hAnsi="Arial" w:cs="Arial"/>
          <w:sz w:val="20"/>
          <w:szCs w:val="20"/>
        </w:rPr>
        <w:t xml:space="preserve"> </w:t>
      </w:r>
      <w:r w:rsidRPr="00E85A39">
        <w:rPr>
          <w:rFonts w:ascii="Arial" w:hAnsi="Arial" w:cs="Arial"/>
          <w:sz w:val="20"/>
          <w:szCs w:val="20"/>
        </w:rPr>
        <w:t>Marja</w:t>
      </w:r>
      <w:r w:rsidRPr="00E85A39">
        <w:rPr>
          <w:rFonts w:ascii="Arial" w:hAnsi="Arial" w:cs="Arial"/>
          <w:spacing w:val="-4"/>
          <w:sz w:val="20"/>
          <w:szCs w:val="20"/>
        </w:rPr>
        <w:t xml:space="preserve"> </w:t>
      </w:r>
      <w:r w:rsidRPr="00E85A39">
        <w:rPr>
          <w:rFonts w:ascii="Arial" w:hAnsi="Arial" w:cs="Arial"/>
          <w:sz w:val="20"/>
          <w:szCs w:val="20"/>
        </w:rPr>
        <w:t>de</w:t>
      </w:r>
      <w:r w:rsidRPr="00E85A39">
        <w:rPr>
          <w:rFonts w:ascii="Arial" w:hAnsi="Arial" w:cs="Arial"/>
          <w:spacing w:val="-4"/>
          <w:sz w:val="20"/>
          <w:szCs w:val="20"/>
        </w:rPr>
        <w:t xml:space="preserve"> </w:t>
      </w:r>
      <w:r w:rsidRPr="00E85A39">
        <w:rPr>
          <w:rFonts w:ascii="Arial" w:hAnsi="Arial" w:cs="Arial"/>
          <w:sz w:val="20"/>
          <w:szCs w:val="20"/>
        </w:rPr>
        <w:t>Livrare</w:t>
      </w:r>
      <w:r w:rsidRPr="00E85A39">
        <w:rPr>
          <w:rFonts w:ascii="Arial" w:hAnsi="Arial" w:cs="Arial"/>
          <w:spacing w:val="-5"/>
          <w:sz w:val="20"/>
          <w:szCs w:val="20"/>
        </w:rPr>
        <w:t xml:space="preserve"> </w:t>
      </w:r>
      <w:r w:rsidR="00A73321" w:rsidRPr="00A73321">
        <w:rPr>
          <w:rFonts w:ascii="Arial" w:hAnsi="Arial" w:cs="Arial"/>
          <w:sz w:val="20"/>
          <w:szCs w:val="20"/>
        </w:rPr>
        <w:t>Fizică</w:t>
      </w:r>
      <w:r w:rsidRPr="00E85A39">
        <w:rPr>
          <w:rFonts w:ascii="Arial" w:hAnsi="Arial" w:cs="Arial"/>
          <w:sz w:val="20"/>
          <w:szCs w:val="20"/>
        </w:rPr>
        <w:t>)/</w:t>
      </w:r>
      <w:r w:rsidRPr="00E85A39">
        <w:rPr>
          <w:rFonts w:ascii="Arial" w:hAnsi="Arial" w:cs="Arial"/>
          <w:i/>
          <w:sz w:val="20"/>
          <w:szCs w:val="20"/>
        </w:rPr>
        <w:t xml:space="preserve">n </w:t>
      </w:r>
      <w:r w:rsidR="00A73321" w:rsidRPr="00A73321">
        <w:rPr>
          <w:rFonts w:ascii="Arial" w:hAnsi="Arial" w:cs="Arial"/>
          <w:sz w:val="20"/>
          <w:szCs w:val="20"/>
        </w:rPr>
        <w:t>și</w:t>
      </w:r>
    </w:p>
    <w:p w14:paraId="578AA1EE" w14:textId="090E6F65" w:rsidR="00D95DE2" w:rsidRPr="00E85A39" w:rsidRDefault="00A73321" w:rsidP="008D446D">
      <w:pPr>
        <w:spacing w:line="272" w:lineRule="exact"/>
        <w:ind w:left="629"/>
        <w:jc w:val="both"/>
        <w:rPr>
          <w:rFonts w:ascii="Arial" w:hAnsi="Arial" w:cs="Arial"/>
          <w:b/>
          <w:sz w:val="20"/>
          <w:szCs w:val="20"/>
        </w:rPr>
      </w:pPr>
      <w:r w:rsidRPr="00A73321">
        <w:rPr>
          <w:rFonts w:ascii="Arial" w:hAnsi="Arial" w:cs="Arial"/>
          <w:b/>
          <w:bCs/>
          <w:sz w:val="20"/>
          <w:szCs w:val="20"/>
        </w:rPr>
        <w:t xml:space="preserve">tranșa </w:t>
      </w:r>
      <w:r w:rsidRPr="00E85A39">
        <w:rPr>
          <w:rFonts w:ascii="Arial" w:hAnsi="Arial" w:cs="Arial"/>
          <w:b/>
          <w:i/>
          <w:sz w:val="20"/>
          <w:szCs w:val="20"/>
        </w:rPr>
        <w:t>n</w:t>
      </w:r>
      <w:r w:rsidRPr="00E85A39">
        <w:rPr>
          <w:rFonts w:ascii="Arial" w:hAnsi="Arial" w:cs="Arial"/>
          <w:b/>
          <w:i/>
          <w:spacing w:val="-1"/>
          <w:sz w:val="20"/>
          <w:szCs w:val="20"/>
        </w:rPr>
        <w:t xml:space="preserve"> </w:t>
      </w:r>
      <w:r w:rsidRPr="00E85A39">
        <w:rPr>
          <w:rFonts w:ascii="Arial" w:hAnsi="Arial" w:cs="Arial"/>
          <w:b/>
          <w:sz w:val="20"/>
          <w:szCs w:val="20"/>
        </w:rPr>
        <w:t>se</w:t>
      </w:r>
      <w:r w:rsidRPr="00E85A39">
        <w:rPr>
          <w:rFonts w:ascii="Arial" w:hAnsi="Arial" w:cs="Arial"/>
          <w:b/>
          <w:spacing w:val="-5"/>
          <w:sz w:val="20"/>
          <w:szCs w:val="20"/>
        </w:rPr>
        <w:t xml:space="preserve"> </w:t>
      </w:r>
      <w:r w:rsidRPr="00E85A39">
        <w:rPr>
          <w:rFonts w:ascii="Arial" w:hAnsi="Arial" w:cs="Arial"/>
          <w:b/>
          <w:sz w:val="20"/>
          <w:szCs w:val="20"/>
        </w:rPr>
        <w:t>elibereaz</w:t>
      </w:r>
      <w:r w:rsidRPr="00A73321">
        <w:rPr>
          <w:rFonts w:ascii="Arial" w:hAnsi="Arial" w:cs="Arial"/>
          <w:b/>
          <w:sz w:val="20"/>
          <w:szCs w:val="20"/>
        </w:rPr>
        <w:t>ă</w:t>
      </w:r>
      <w:r w:rsidRPr="00E85A39">
        <w:rPr>
          <w:rFonts w:ascii="Arial" w:hAnsi="Arial" w:cs="Arial"/>
          <w:b/>
          <w:spacing w:val="2"/>
          <w:sz w:val="20"/>
          <w:szCs w:val="20"/>
        </w:rPr>
        <w:t xml:space="preserve"> </w:t>
      </w:r>
      <w:r w:rsidRPr="00E85A39">
        <w:rPr>
          <w:rFonts w:ascii="Arial" w:hAnsi="Arial" w:cs="Arial"/>
          <w:b/>
          <w:sz w:val="20"/>
          <w:szCs w:val="20"/>
        </w:rPr>
        <w:t>Ziua</w:t>
      </w:r>
      <w:r w:rsidRPr="00E85A39">
        <w:rPr>
          <w:rFonts w:ascii="Arial" w:hAnsi="Arial" w:cs="Arial"/>
          <w:b/>
          <w:spacing w:val="28"/>
          <w:sz w:val="20"/>
          <w:szCs w:val="20"/>
        </w:rPr>
        <w:t xml:space="preserve"> </w:t>
      </w:r>
      <w:r w:rsidRPr="00E85A39">
        <w:rPr>
          <w:rFonts w:ascii="Arial" w:hAnsi="Arial" w:cs="Arial"/>
          <w:b/>
          <w:i/>
          <w:sz w:val="20"/>
          <w:szCs w:val="20"/>
        </w:rPr>
        <w:t>n</w:t>
      </w:r>
      <w:r w:rsidRPr="00E85A39">
        <w:rPr>
          <w:rFonts w:ascii="Arial" w:hAnsi="Arial" w:cs="Arial"/>
          <w:b/>
          <w:i/>
          <w:spacing w:val="57"/>
          <w:sz w:val="20"/>
          <w:szCs w:val="20"/>
        </w:rPr>
        <w:t xml:space="preserve"> </w:t>
      </w:r>
      <w:r w:rsidRPr="00E85A39">
        <w:rPr>
          <w:rFonts w:ascii="Arial" w:hAnsi="Arial" w:cs="Arial"/>
          <w:b/>
          <w:sz w:val="20"/>
          <w:szCs w:val="20"/>
        </w:rPr>
        <w:t>a</w:t>
      </w:r>
      <w:r w:rsidRPr="00E85A39">
        <w:rPr>
          <w:rFonts w:ascii="Arial" w:hAnsi="Arial" w:cs="Arial"/>
          <w:b/>
          <w:spacing w:val="-1"/>
          <w:sz w:val="20"/>
          <w:szCs w:val="20"/>
        </w:rPr>
        <w:t xml:space="preserve"> </w:t>
      </w:r>
      <w:r w:rsidRPr="00E85A39">
        <w:rPr>
          <w:rFonts w:ascii="Arial" w:hAnsi="Arial" w:cs="Arial"/>
          <w:b/>
          <w:sz w:val="20"/>
          <w:szCs w:val="20"/>
        </w:rPr>
        <w:t>Perioadei</w:t>
      </w:r>
      <w:r w:rsidRPr="00E85A39">
        <w:rPr>
          <w:rFonts w:ascii="Arial" w:hAnsi="Arial" w:cs="Arial"/>
          <w:b/>
          <w:spacing w:val="-2"/>
          <w:sz w:val="20"/>
          <w:szCs w:val="20"/>
        </w:rPr>
        <w:t xml:space="preserve"> </w:t>
      </w:r>
      <w:r w:rsidRPr="00E85A39">
        <w:rPr>
          <w:rFonts w:ascii="Arial" w:hAnsi="Arial" w:cs="Arial"/>
          <w:b/>
          <w:sz w:val="20"/>
          <w:szCs w:val="20"/>
        </w:rPr>
        <w:t>de</w:t>
      </w:r>
      <w:r w:rsidRPr="00E85A39">
        <w:rPr>
          <w:rFonts w:ascii="Arial" w:hAnsi="Arial" w:cs="Arial"/>
          <w:b/>
          <w:spacing w:val="-4"/>
          <w:sz w:val="20"/>
          <w:szCs w:val="20"/>
        </w:rPr>
        <w:t xml:space="preserve"> </w:t>
      </w:r>
      <w:r w:rsidRPr="00E85A39">
        <w:rPr>
          <w:rFonts w:ascii="Arial" w:hAnsi="Arial" w:cs="Arial"/>
          <w:b/>
          <w:spacing w:val="-2"/>
          <w:sz w:val="20"/>
          <w:szCs w:val="20"/>
        </w:rPr>
        <w:t>Livrare</w:t>
      </w:r>
    </w:p>
    <w:p w14:paraId="7C731D05" w14:textId="77777777" w:rsidR="00D95DE2" w:rsidRPr="00E85A39" w:rsidRDefault="00D95DE2" w:rsidP="008D446D">
      <w:pPr>
        <w:pStyle w:val="BodyText"/>
        <w:jc w:val="both"/>
        <w:rPr>
          <w:rFonts w:ascii="Arial" w:hAnsi="Arial" w:cs="Arial"/>
          <w:b/>
          <w:sz w:val="20"/>
          <w:szCs w:val="20"/>
        </w:rPr>
      </w:pPr>
    </w:p>
    <w:p w14:paraId="672D48CB" w14:textId="0CCB2DB1" w:rsidR="00D95DE2" w:rsidRPr="00E85A39" w:rsidRDefault="00000000" w:rsidP="008D446D">
      <w:pPr>
        <w:pStyle w:val="ListParagraph"/>
        <w:numPr>
          <w:ilvl w:val="2"/>
          <w:numId w:val="2"/>
        </w:numPr>
        <w:tabs>
          <w:tab w:val="left" w:pos="1200"/>
        </w:tabs>
        <w:ind w:left="1200"/>
        <w:jc w:val="both"/>
        <w:rPr>
          <w:rFonts w:ascii="Arial" w:hAnsi="Arial" w:cs="Arial"/>
          <w:sz w:val="20"/>
          <w:szCs w:val="20"/>
        </w:rPr>
      </w:pPr>
      <w:r w:rsidRPr="00E85A39">
        <w:rPr>
          <w:rFonts w:ascii="Arial" w:hAnsi="Arial" w:cs="Arial"/>
          <w:sz w:val="20"/>
          <w:szCs w:val="20"/>
        </w:rPr>
        <w:t>Unde</w:t>
      </w:r>
      <w:r w:rsidRPr="00E85A39">
        <w:rPr>
          <w:rFonts w:ascii="Arial" w:hAnsi="Arial" w:cs="Arial"/>
          <w:spacing w:val="-2"/>
          <w:sz w:val="20"/>
          <w:szCs w:val="20"/>
        </w:rPr>
        <w:t xml:space="preserve"> </w:t>
      </w:r>
      <w:r w:rsidRPr="00E85A39">
        <w:rPr>
          <w:rFonts w:ascii="Arial" w:hAnsi="Arial" w:cs="Arial"/>
          <w:b/>
          <w:i/>
          <w:sz w:val="20"/>
          <w:szCs w:val="20"/>
        </w:rPr>
        <w:t>n</w:t>
      </w:r>
      <w:r w:rsidRPr="00E85A39">
        <w:rPr>
          <w:rFonts w:ascii="Arial" w:hAnsi="Arial" w:cs="Arial"/>
          <w:b/>
          <w:i/>
          <w:spacing w:val="2"/>
          <w:sz w:val="20"/>
          <w:szCs w:val="20"/>
        </w:rPr>
        <w:t xml:space="preserve"> </w:t>
      </w:r>
      <w:r w:rsidR="00A73321" w:rsidRPr="00A73321">
        <w:rPr>
          <w:rFonts w:ascii="Arial" w:hAnsi="Arial" w:cs="Arial"/>
          <w:sz w:val="20"/>
          <w:szCs w:val="20"/>
        </w:rPr>
        <w:t>reprezintă numărul de zile de livrare dintr-o Perioadă de Livrare</w:t>
      </w:r>
      <w:r w:rsidR="00A73321">
        <w:rPr>
          <w:rFonts w:ascii="Arial" w:hAnsi="Arial" w:cs="Arial"/>
          <w:sz w:val="20"/>
          <w:szCs w:val="20"/>
        </w:rPr>
        <w:t>;</w:t>
      </w:r>
    </w:p>
    <w:p w14:paraId="4F4E76E0" w14:textId="44639269" w:rsidR="00D95DE2" w:rsidRPr="00E85A39" w:rsidRDefault="00000000" w:rsidP="008D446D">
      <w:pPr>
        <w:pStyle w:val="ListParagraph"/>
        <w:numPr>
          <w:ilvl w:val="2"/>
          <w:numId w:val="2"/>
        </w:numPr>
        <w:tabs>
          <w:tab w:val="left" w:pos="1200"/>
        </w:tabs>
        <w:spacing w:before="203"/>
        <w:ind w:left="1200" w:hanging="362"/>
        <w:jc w:val="both"/>
        <w:rPr>
          <w:rFonts w:ascii="Arial" w:hAnsi="Arial" w:cs="Arial"/>
          <w:sz w:val="20"/>
          <w:szCs w:val="20"/>
        </w:rPr>
      </w:pPr>
      <w:r w:rsidRPr="00E85A39">
        <w:rPr>
          <w:rFonts w:ascii="Arial" w:hAnsi="Arial" w:cs="Arial"/>
          <w:sz w:val="20"/>
          <w:szCs w:val="20"/>
        </w:rPr>
        <w:t>Prima</w:t>
      </w:r>
      <w:r w:rsidRPr="00E85A39">
        <w:rPr>
          <w:rFonts w:ascii="Arial" w:hAnsi="Arial" w:cs="Arial"/>
          <w:spacing w:val="-4"/>
          <w:sz w:val="20"/>
          <w:szCs w:val="20"/>
        </w:rPr>
        <w:t xml:space="preserve"> </w:t>
      </w:r>
      <w:r w:rsidR="00A73321" w:rsidRPr="00A73321">
        <w:rPr>
          <w:rFonts w:ascii="Arial" w:hAnsi="Arial" w:cs="Arial"/>
          <w:sz w:val="20"/>
          <w:szCs w:val="20"/>
        </w:rPr>
        <w:t>tranșă se va elibera în prima Zi a Perioadei de Livrare</w:t>
      </w:r>
      <w:r w:rsidR="00A73321">
        <w:rPr>
          <w:rFonts w:ascii="Arial" w:hAnsi="Arial" w:cs="Arial"/>
          <w:sz w:val="20"/>
          <w:szCs w:val="20"/>
        </w:rPr>
        <w:t>;</w:t>
      </w:r>
    </w:p>
    <w:p w14:paraId="10335522" w14:textId="19BA57EC" w:rsidR="00D95DE2" w:rsidRPr="00E85A39" w:rsidRDefault="00000000" w:rsidP="008D446D">
      <w:pPr>
        <w:pStyle w:val="ListParagraph"/>
        <w:numPr>
          <w:ilvl w:val="2"/>
          <w:numId w:val="2"/>
        </w:numPr>
        <w:tabs>
          <w:tab w:val="left" w:pos="1200"/>
        </w:tabs>
        <w:spacing w:before="198" w:after="240"/>
        <w:ind w:left="1200" w:hanging="362"/>
        <w:jc w:val="both"/>
        <w:rPr>
          <w:rFonts w:ascii="Arial" w:hAnsi="Arial" w:cs="Arial"/>
          <w:sz w:val="20"/>
          <w:szCs w:val="20"/>
        </w:rPr>
      </w:pPr>
      <w:r w:rsidRPr="00E85A39">
        <w:rPr>
          <w:rFonts w:ascii="Arial" w:hAnsi="Arial" w:cs="Arial"/>
          <w:sz w:val="20"/>
          <w:szCs w:val="20"/>
        </w:rPr>
        <w:t>Ultima</w:t>
      </w:r>
      <w:r w:rsidRPr="00E85A39">
        <w:rPr>
          <w:rFonts w:ascii="Arial" w:hAnsi="Arial" w:cs="Arial"/>
          <w:spacing w:val="-3"/>
          <w:sz w:val="20"/>
          <w:szCs w:val="20"/>
        </w:rPr>
        <w:t xml:space="preserve"> </w:t>
      </w:r>
      <w:r w:rsidR="001315D3" w:rsidRPr="001315D3">
        <w:rPr>
          <w:rFonts w:ascii="Arial" w:hAnsi="Arial" w:cs="Arial"/>
          <w:sz w:val="20"/>
          <w:szCs w:val="20"/>
        </w:rPr>
        <w:t>tranșă va fi eliberată în ultima Zi a Perioadei de Livrare</w:t>
      </w:r>
      <w:r w:rsidRPr="00E85A39">
        <w:rPr>
          <w:rFonts w:ascii="Arial" w:hAnsi="Arial" w:cs="Arial"/>
          <w:spacing w:val="-2"/>
          <w:sz w:val="20"/>
          <w:szCs w:val="20"/>
        </w:rPr>
        <w:t>.</w:t>
      </w:r>
    </w:p>
    <w:p w14:paraId="1C55A018" w14:textId="77777777" w:rsidR="00D95DE2" w:rsidRPr="00E85A39" w:rsidRDefault="00D95DE2" w:rsidP="008D446D">
      <w:pPr>
        <w:pStyle w:val="BodyText"/>
        <w:jc w:val="both"/>
        <w:rPr>
          <w:rFonts w:ascii="Arial" w:hAnsi="Arial" w:cs="Arial"/>
          <w:sz w:val="20"/>
          <w:szCs w:val="20"/>
        </w:rPr>
      </w:pPr>
    </w:p>
    <w:p w14:paraId="311B71EA" w14:textId="28BAFCC1" w:rsidR="00D95DE2" w:rsidRPr="001315D3" w:rsidRDefault="001315D3" w:rsidP="008D446D">
      <w:pPr>
        <w:pStyle w:val="Heading1"/>
        <w:numPr>
          <w:ilvl w:val="0"/>
          <w:numId w:val="2"/>
        </w:numPr>
        <w:tabs>
          <w:tab w:val="left" w:pos="478"/>
          <w:tab w:val="left" w:pos="480"/>
        </w:tabs>
        <w:spacing w:line="242" w:lineRule="auto"/>
        <w:ind w:right="580" w:hanging="360"/>
        <w:jc w:val="both"/>
        <w:rPr>
          <w:rFonts w:ascii="Arial" w:hAnsi="Arial" w:cs="Arial"/>
          <w:sz w:val="20"/>
          <w:szCs w:val="20"/>
        </w:rPr>
      </w:pPr>
      <w:r w:rsidRPr="001315D3">
        <w:rPr>
          <w:rFonts w:ascii="Arial" w:hAnsi="Arial" w:cs="Arial"/>
          <w:sz w:val="20"/>
          <w:szCs w:val="20"/>
        </w:rPr>
        <w:t>Modul de eliberare a Garanțiilor în contul MC la Contraparte în funcție de tipul acestora</w:t>
      </w:r>
      <w:r w:rsidRPr="00E85A39">
        <w:rPr>
          <w:rFonts w:ascii="Arial" w:hAnsi="Arial" w:cs="Arial"/>
          <w:spacing w:val="-2"/>
          <w:sz w:val="20"/>
          <w:szCs w:val="20"/>
        </w:rPr>
        <w:t>:</w:t>
      </w:r>
    </w:p>
    <w:p w14:paraId="670F3F26" w14:textId="77777777" w:rsidR="001315D3" w:rsidRPr="00E85A39" w:rsidRDefault="001315D3" w:rsidP="008D446D">
      <w:pPr>
        <w:pStyle w:val="Heading1"/>
        <w:tabs>
          <w:tab w:val="left" w:pos="478"/>
          <w:tab w:val="left" w:pos="480"/>
        </w:tabs>
        <w:spacing w:line="242" w:lineRule="auto"/>
        <w:ind w:left="480" w:right="580" w:firstLine="0"/>
        <w:jc w:val="both"/>
        <w:rPr>
          <w:rFonts w:ascii="Arial" w:hAnsi="Arial" w:cs="Arial"/>
          <w:sz w:val="20"/>
          <w:szCs w:val="20"/>
        </w:rPr>
      </w:pPr>
    </w:p>
    <w:p w14:paraId="3BC8372D" w14:textId="558B6657" w:rsidR="00D95DE2" w:rsidRDefault="001315D3" w:rsidP="008D446D">
      <w:pPr>
        <w:pStyle w:val="ListParagraph"/>
        <w:numPr>
          <w:ilvl w:val="1"/>
          <w:numId w:val="2"/>
        </w:numPr>
        <w:tabs>
          <w:tab w:val="left" w:pos="840"/>
        </w:tabs>
        <w:spacing w:before="4" w:after="240"/>
        <w:ind w:left="840" w:hanging="362"/>
        <w:jc w:val="both"/>
        <w:rPr>
          <w:rFonts w:ascii="Arial" w:hAnsi="Arial" w:cs="Arial"/>
          <w:sz w:val="20"/>
          <w:szCs w:val="20"/>
        </w:rPr>
      </w:pPr>
      <w:r w:rsidRPr="001315D3">
        <w:rPr>
          <w:rFonts w:ascii="Arial" w:hAnsi="Arial" w:cs="Arial"/>
          <w:sz w:val="20"/>
          <w:szCs w:val="20"/>
        </w:rPr>
        <w:t>Eliberarea fondurilor bănești în numerar depuse de MC sau reținute prin Direct Debit pentru Marja de Livare Fizică la intrarea în perioada de livrare și pentru Marja de Variație cu valoare negativă înainte de intrarea în livrare a unui Contract</w:t>
      </w:r>
      <w:r>
        <w:rPr>
          <w:rFonts w:ascii="Arial" w:hAnsi="Arial" w:cs="Arial"/>
          <w:sz w:val="20"/>
          <w:szCs w:val="20"/>
        </w:rPr>
        <w:t>:</w:t>
      </w:r>
    </w:p>
    <w:p w14:paraId="0AF98EB2" w14:textId="66BD0C38" w:rsidR="00D95DE2" w:rsidRPr="00E85A39" w:rsidRDefault="001315D3" w:rsidP="008D446D">
      <w:pPr>
        <w:pStyle w:val="ListParagraph"/>
        <w:numPr>
          <w:ilvl w:val="2"/>
          <w:numId w:val="2"/>
        </w:numPr>
        <w:tabs>
          <w:tab w:val="left" w:pos="1200"/>
        </w:tabs>
        <w:ind w:left="1200" w:right="144"/>
        <w:jc w:val="both"/>
        <w:rPr>
          <w:rFonts w:ascii="Arial" w:hAnsi="Arial" w:cs="Arial"/>
          <w:sz w:val="20"/>
          <w:szCs w:val="20"/>
        </w:rPr>
      </w:pPr>
      <w:r w:rsidRPr="001315D3">
        <w:rPr>
          <w:rFonts w:ascii="Arial" w:hAnsi="Arial" w:cs="Arial"/>
          <w:sz w:val="20"/>
          <w:szCs w:val="20"/>
        </w:rPr>
        <w:t>Numerarul reținut prin Direct Debit sau depus prin ordin de plată este asimilat Garanțiilor în mod automat</w:t>
      </w:r>
      <w:r>
        <w:rPr>
          <w:rFonts w:ascii="Arial" w:hAnsi="Arial" w:cs="Arial"/>
          <w:sz w:val="20"/>
          <w:szCs w:val="20"/>
        </w:rPr>
        <w:t>;</w:t>
      </w:r>
    </w:p>
    <w:p w14:paraId="22E3F1DF" w14:textId="69DBB087" w:rsidR="00D95DE2" w:rsidRPr="00E85A39" w:rsidRDefault="001315D3" w:rsidP="008D446D">
      <w:pPr>
        <w:pStyle w:val="ListParagraph"/>
        <w:numPr>
          <w:ilvl w:val="2"/>
          <w:numId w:val="2"/>
        </w:numPr>
        <w:tabs>
          <w:tab w:val="left" w:pos="1200"/>
        </w:tabs>
        <w:spacing w:before="200"/>
        <w:ind w:left="1200" w:right="155"/>
        <w:jc w:val="both"/>
        <w:rPr>
          <w:rFonts w:ascii="Arial" w:hAnsi="Arial" w:cs="Arial"/>
          <w:sz w:val="20"/>
          <w:szCs w:val="20"/>
        </w:rPr>
      </w:pPr>
      <w:r w:rsidRPr="001315D3">
        <w:rPr>
          <w:rFonts w:ascii="Arial" w:hAnsi="Arial" w:cs="Arial"/>
          <w:sz w:val="20"/>
          <w:szCs w:val="20"/>
        </w:rPr>
        <w:t>Numerarul reținut prin Direct Debit este evidențiat în Soldul Contului la comun cu numerarul depus de MC prin ordin de plată</w:t>
      </w:r>
      <w:r>
        <w:rPr>
          <w:rFonts w:ascii="Arial" w:hAnsi="Arial" w:cs="Arial"/>
          <w:sz w:val="20"/>
          <w:szCs w:val="20"/>
        </w:rPr>
        <w:t>;</w:t>
      </w:r>
    </w:p>
    <w:p w14:paraId="1DC2BC20" w14:textId="17421B94" w:rsidR="00D95DE2" w:rsidRPr="00E85A39" w:rsidRDefault="001315D3" w:rsidP="008D446D">
      <w:pPr>
        <w:pStyle w:val="ListParagraph"/>
        <w:numPr>
          <w:ilvl w:val="2"/>
          <w:numId w:val="2"/>
        </w:numPr>
        <w:tabs>
          <w:tab w:val="left" w:pos="1200"/>
        </w:tabs>
        <w:spacing w:before="201"/>
        <w:ind w:left="1200" w:right="129"/>
        <w:jc w:val="both"/>
        <w:rPr>
          <w:rFonts w:ascii="Arial" w:hAnsi="Arial" w:cs="Arial"/>
          <w:sz w:val="20"/>
          <w:szCs w:val="20"/>
        </w:rPr>
      </w:pPr>
      <w:r w:rsidRPr="001315D3">
        <w:rPr>
          <w:rFonts w:ascii="Arial" w:hAnsi="Arial" w:cs="Arial"/>
          <w:sz w:val="20"/>
          <w:szCs w:val="20"/>
        </w:rPr>
        <w:t>Fondurile bănești existente în contul MC în numerar, fie reținute prin Direct Debit fie depuse prin ordin de plată sunt evidențiate în analitic în cadrul Soldului Contului</w:t>
      </w:r>
      <w:r>
        <w:rPr>
          <w:rFonts w:ascii="Arial" w:hAnsi="Arial" w:cs="Arial"/>
          <w:sz w:val="20"/>
          <w:szCs w:val="20"/>
        </w:rPr>
        <w:t>;</w:t>
      </w:r>
    </w:p>
    <w:p w14:paraId="52B7CF5F" w14:textId="415F2C4D" w:rsidR="00D95DE2" w:rsidRPr="00E85A39" w:rsidRDefault="001315D3" w:rsidP="008D446D">
      <w:pPr>
        <w:pStyle w:val="ListParagraph"/>
        <w:numPr>
          <w:ilvl w:val="2"/>
          <w:numId w:val="2"/>
        </w:numPr>
        <w:tabs>
          <w:tab w:val="left" w:pos="1200"/>
          <w:tab w:val="left" w:pos="4753"/>
        </w:tabs>
        <w:spacing w:before="203"/>
        <w:ind w:left="1200" w:right="154"/>
        <w:jc w:val="both"/>
        <w:rPr>
          <w:rFonts w:ascii="Arial" w:hAnsi="Arial" w:cs="Arial"/>
          <w:sz w:val="20"/>
          <w:szCs w:val="20"/>
        </w:rPr>
      </w:pPr>
      <w:r w:rsidRPr="001315D3">
        <w:rPr>
          <w:rFonts w:ascii="Arial" w:hAnsi="Arial" w:cs="Arial"/>
          <w:sz w:val="20"/>
          <w:szCs w:val="20"/>
        </w:rPr>
        <w:t>Eliberarea numerarului în Contul MC se face cu prioritate față de orice alte Garanții</w:t>
      </w:r>
      <w:r>
        <w:rPr>
          <w:rFonts w:ascii="Arial" w:hAnsi="Arial" w:cs="Arial"/>
          <w:sz w:val="20"/>
          <w:szCs w:val="20"/>
        </w:rPr>
        <w:t>;</w:t>
      </w:r>
    </w:p>
    <w:p w14:paraId="709B4EBE" w14:textId="7426DAAC" w:rsidR="00D95DE2" w:rsidRPr="00E85A39" w:rsidRDefault="001315D3" w:rsidP="008D446D">
      <w:pPr>
        <w:pStyle w:val="ListParagraph"/>
        <w:numPr>
          <w:ilvl w:val="2"/>
          <w:numId w:val="2"/>
        </w:numPr>
        <w:tabs>
          <w:tab w:val="left" w:pos="1200"/>
        </w:tabs>
        <w:spacing w:before="201"/>
        <w:ind w:left="1200" w:right="339"/>
        <w:jc w:val="both"/>
        <w:rPr>
          <w:rFonts w:ascii="Arial" w:hAnsi="Arial" w:cs="Arial"/>
          <w:sz w:val="20"/>
          <w:szCs w:val="20"/>
        </w:rPr>
      </w:pPr>
      <w:r w:rsidRPr="001315D3">
        <w:rPr>
          <w:rFonts w:ascii="Arial" w:hAnsi="Arial" w:cs="Arial"/>
          <w:sz w:val="20"/>
          <w:szCs w:val="20"/>
        </w:rPr>
        <w:lastRenderedPageBreak/>
        <w:t>Eliberarea garanțiilor în numerar se face pro-rat</w:t>
      </w:r>
      <w:r>
        <w:rPr>
          <w:rFonts w:ascii="Arial" w:hAnsi="Arial" w:cs="Arial"/>
          <w:sz w:val="20"/>
          <w:szCs w:val="20"/>
        </w:rPr>
        <w:t>a</w:t>
      </w:r>
      <w:r w:rsidRPr="001315D3">
        <w:rPr>
          <w:rFonts w:ascii="Arial" w:hAnsi="Arial" w:cs="Arial"/>
          <w:sz w:val="20"/>
          <w:szCs w:val="20"/>
        </w:rPr>
        <w:t xml:space="preserve"> pe baza principiilor enunțate la punctul 2.2</w:t>
      </w:r>
      <w:r>
        <w:rPr>
          <w:rFonts w:ascii="Arial" w:hAnsi="Arial" w:cs="Arial"/>
          <w:sz w:val="20"/>
          <w:szCs w:val="20"/>
        </w:rPr>
        <w:t>;</w:t>
      </w:r>
    </w:p>
    <w:p w14:paraId="64DC5ED0" w14:textId="1F314102" w:rsidR="00D95DE2" w:rsidRDefault="001315D3" w:rsidP="008D446D">
      <w:pPr>
        <w:pStyle w:val="ListParagraph"/>
        <w:numPr>
          <w:ilvl w:val="2"/>
          <w:numId w:val="2"/>
        </w:numPr>
        <w:tabs>
          <w:tab w:val="left" w:pos="1200"/>
        </w:tabs>
        <w:spacing w:before="1" w:after="240"/>
        <w:ind w:left="1200" w:right="132"/>
        <w:jc w:val="both"/>
        <w:rPr>
          <w:rFonts w:ascii="Arial" w:hAnsi="Arial" w:cs="Arial"/>
          <w:sz w:val="20"/>
          <w:szCs w:val="20"/>
        </w:rPr>
      </w:pPr>
      <w:r w:rsidRPr="001315D3">
        <w:rPr>
          <w:rFonts w:ascii="Arial" w:hAnsi="Arial" w:cs="Arial"/>
          <w:sz w:val="20"/>
          <w:szCs w:val="20"/>
        </w:rPr>
        <w:t>Retragerea efectivă a fondurilor bănești din contul MC către sistemul bancar se face doar pe baza unei cereri de retragere numerar adresată BRM și doar în limita numerarului efectiv disponibil, neblocat în marje la momentul plății.</w:t>
      </w:r>
    </w:p>
    <w:p w14:paraId="4F351B3D" w14:textId="77777777" w:rsidR="008D446D" w:rsidRDefault="008D446D" w:rsidP="008D446D">
      <w:pPr>
        <w:pStyle w:val="ListParagraph"/>
        <w:tabs>
          <w:tab w:val="left" w:pos="1200"/>
        </w:tabs>
        <w:spacing w:before="1"/>
        <w:ind w:right="132" w:firstLine="0"/>
        <w:rPr>
          <w:rFonts w:ascii="Arial" w:hAnsi="Arial" w:cs="Arial"/>
          <w:sz w:val="20"/>
          <w:szCs w:val="20"/>
        </w:rPr>
      </w:pPr>
    </w:p>
    <w:p w14:paraId="0BA7CD87" w14:textId="11CB118C" w:rsidR="00D95DE2" w:rsidRPr="001315D3" w:rsidRDefault="001315D3" w:rsidP="008D446D">
      <w:pPr>
        <w:pStyle w:val="ListParagraph"/>
        <w:numPr>
          <w:ilvl w:val="1"/>
          <w:numId w:val="2"/>
        </w:numPr>
        <w:tabs>
          <w:tab w:val="left" w:pos="480"/>
        </w:tabs>
        <w:spacing w:before="5" w:after="240"/>
        <w:ind w:left="480" w:hanging="362"/>
        <w:jc w:val="both"/>
        <w:rPr>
          <w:rFonts w:ascii="Arial" w:hAnsi="Arial" w:cs="Arial"/>
          <w:b/>
          <w:bCs/>
          <w:sz w:val="20"/>
          <w:szCs w:val="20"/>
        </w:rPr>
      </w:pPr>
      <w:r w:rsidRPr="001315D3">
        <w:rPr>
          <w:rFonts w:ascii="Arial" w:hAnsi="Arial" w:cs="Arial"/>
          <w:b/>
          <w:bCs/>
          <w:sz w:val="20"/>
          <w:szCs w:val="20"/>
        </w:rPr>
        <w:t>Eliberarea altor Garanții decât fondurile bănești în numerar</w:t>
      </w:r>
    </w:p>
    <w:p w14:paraId="3F846712" w14:textId="3AA722BE" w:rsidR="00D95DE2" w:rsidRPr="00E85A39" w:rsidRDefault="001315D3" w:rsidP="008D446D">
      <w:pPr>
        <w:pStyle w:val="ListParagraph"/>
        <w:numPr>
          <w:ilvl w:val="2"/>
          <w:numId w:val="2"/>
        </w:numPr>
        <w:tabs>
          <w:tab w:val="left" w:pos="1200"/>
        </w:tabs>
        <w:spacing w:before="1" w:after="240"/>
        <w:ind w:left="1200" w:right="132"/>
        <w:jc w:val="both"/>
        <w:rPr>
          <w:rFonts w:ascii="Arial" w:hAnsi="Arial" w:cs="Arial"/>
          <w:sz w:val="20"/>
          <w:szCs w:val="20"/>
        </w:rPr>
      </w:pPr>
      <w:r w:rsidRPr="001315D3">
        <w:rPr>
          <w:rFonts w:ascii="Arial" w:hAnsi="Arial" w:cs="Arial"/>
          <w:sz w:val="20"/>
          <w:szCs w:val="20"/>
        </w:rPr>
        <w:t>Orice alte Garanții depuse de către participant în favoarea BRM, sunt tratate unitar din punct de vedere al eliberării</w:t>
      </w:r>
      <w:r>
        <w:rPr>
          <w:rFonts w:ascii="Arial" w:hAnsi="Arial" w:cs="Arial"/>
          <w:sz w:val="20"/>
          <w:szCs w:val="20"/>
        </w:rPr>
        <w:t>;</w:t>
      </w:r>
    </w:p>
    <w:p w14:paraId="5572EBC3" w14:textId="16C32F87" w:rsidR="00D95DE2" w:rsidRPr="00E85A39" w:rsidRDefault="001315D3" w:rsidP="008D446D">
      <w:pPr>
        <w:pStyle w:val="ListParagraph"/>
        <w:numPr>
          <w:ilvl w:val="2"/>
          <w:numId w:val="2"/>
        </w:numPr>
        <w:tabs>
          <w:tab w:val="left" w:pos="1200"/>
        </w:tabs>
        <w:spacing w:before="1" w:after="240"/>
        <w:ind w:left="1200" w:right="132"/>
        <w:jc w:val="both"/>
        <w:rPr>
          <w:rFonts w:ascii="Arial" w:hAnsi="Arial" w:cs="Arial"/>
          <w:sz w:val="20"/>
          <w:szCs w:val="20"/>
        </w:rPr>
      </w:pPr>
      <w:r w:rsidRPr="001315D3">
        <w:rPr>
          <w:rFonts w:ascii="Arial" w:hAnsi="Arial" w:cs="Arial"/>
          <w:sz w:val="20"/>
          <w:szCs w:val="20"/>
        </w:rPr>
        <w:t>Eliberarea Garanțiilor se va face automat conform punctului 2 în Contul unui MC.</w:t>
      </w:r>
    </w:p>
    <w:sectPr w:rsidR="00D95DE2" w:rsidRPr="00E85A39">
      <w:headerReference w:type="default" r:id="rId7"/>
      <w:footerReference w:type="default" r:id="rId8"/>
      <w:pgSz w:w="12240" w:h="15840"/>
      <w:pgMar w:top="1340" w:right="1300" w:bottom="1200" w:left="1680" w:header="514"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DB80D" w14:textId="77777777" w:rsidR="00C028FA" w:rsidRDefault="00C028FA">
      <w:r>
        <w:separator/>
      </w:r>
    </w:p>
  </w:endnote>
  <w:endnote w:type="continuationSeparator" w:id="0">
    <w:p w14:paraId="162431EA" w14:textId="77777777" w:rsidR="00C028FA" w:rsidRDefault="00C0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FBF8" w14:textId="77777777" w:rsidR="00D95DE2" w:rsidRDefault="00000000">
    <w:pPr>
      <w:pStyle w:val="BodyText"/>
      <w:spacing w:line="14" w:lineRule="auto"/>
      <w:rPr>
        <w:sz w:val="20"/>
      </w:rPr>
    </w:pPr>
    <w:r>
      <w:rPr>
        <w:noProof/>
      </w:rPr>
      <mc:AlternateContent>
        <mc:Choice Requires="wps">
          <w:drawing>
            <wp:anchor distT="0" distB="0" distL="0" distR="0" simplePos="0" relativeHeight="487539200" behindDoc="1" locked="0" layoutInCell="1" allowOverlap="1" wp14:anchorId="1F5F6EA3" wp14:editId="2B242740">
              <wp:simplePos x="0" y="0"/>
              <wp:positionH relativeFrom="page">
                <wp:posOffset>3546475</wp:posOffset>
              </wp:positionH>
              <wp:positionV relativeFrom="page">
                <wp:posOffset>9281871</wp:posOffset>
              </wp:positionV>
              <wp:extent cx="68199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65735"/>
                      </a:xfrm>
                      <a:prstGeom prst="rect">
                        <a:avLst/>
                      </a:prstGeom>
                    </wps:spPr>
                    <wps:txbx>
                      <w:txbxContent>
                        <w:p w14:paraId="386031DF" w14:textId="77777777" w:rsidR="00D95DE2" w:rsidRDefault="00000000">
                          <w:pPr>
                            <w:spacing w:line="245" w:lineRule="exact"/>
                            <w:ind w:left="20"/>
                            <w:rPr>
                              <w:rFonts w:ascii="Calibri"/>
                            </w:rPr>
                          </w:pPr>
                          <w:r>
                            <w:rPr>
                              <w:rFonts w:ascii="Calibri"/>
                            </w:rPr>
                            <w:t>Pag.</w:t>
                          </w:r>
                          <w:r>
                            <w:rPr>
                              <w:rFonts w:ascii="Calibri"/>
                              <w:spacing w:val="-2"/>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2"/>
                            </w:rPr>
                            <w:t xml:space="preserve"> </w:t>
                          </w:r>
                          <w:r>
                            <w:rPr>
                              <w:rFonts w:ascii="Calibri"/>
                            </w:rPr>
                            <w:t>din</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1F5F6EA3" id="_x0000_t202" coordsize="21600,21600" o:spt="202" path="m,l,21600r21600,l21600,xe">
              <v:stroke joinstyle="miter"/>
              <v:path gradientshapeok="t" o:connecttype="rect"/>
            </v:shapetype>
            <v:shape id="Textbox 2" o:spid="_x0000_s1027" type="#_x0000_t202" style="position:absolute;margin-left:279.25pt;margin-top:730.85pt;width:53.7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" filled="f" stroked="f">
              <v:textbox inset="0,0,0,0">
                <w:txbxContent>
                  <w:p w14:paraId="386031DF" w14:textId="77777777" w:rsidR="00D95DE2" w:rsidRDefault="00000000">
                    <w:pPr>
                      <w:spacing w:line="245" w:lineRule="exact"/>
                      <w:ind w:left="20"/>
                      <w:rPr>
                        <w:rFonts w:ascii="Calibri"/>
                      </w:rPr>
                    </w:pPr>
                    <w:r>
                      <w:rPr>
                        <w:rFonts w:ascii="Calibri"/>
                      </w:rPr>
                      <w:t>Pag.</w:t>
                    </w:r>
                    <w:r>
                      <w:rPr>
                        <w:rFonts w:ascii="Calibri"/>
                        <w:spacing w:val="-2"/>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2"/>
                      </w:rPr>
                      <w:t xml:space="preserve"> </w:t>
                    </w:r>
                    <w:r>
                      <w:rPr>
                        <w:rFonts w:ascii="Calibri"/>
                      </w:rPr>
                      <w:t>din</w:t>
                    </w:r>
                    <w:r>
                      <w:rPr>
                        <w:rFonts w:ascii="Calibri"/>
                        <w:spacing w:val="-2"/>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A43A" w14:textId="77777777" w:rsidR="00C028FA" w:rsidRDefault="00C028FA">
      <w:r>
        <w:separator/>
      </w:r>
    </w:p>
  </w:footnote>
  <w:footnote w:type="continuationSeparator" w:id="0">
    <w:p w14:paraId="048A506B" w14:textId="77777777" w:rsidR="00C028FA" w:rsidRDefault="00C0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B0D4" w14:textId="4490BA6D" w:rsidR="00D95DE2" w:rsidRDefault="00000000">
    <w:pPr>
      <w:pStyle w:val="BodyText"/>
      <w:spacing w:line="14" w:lineRule="auto"/>
      <w:rPr>
        <w:sz w:val="20"/>
      </w:rPr>
    </w:pPr>
    <w:r>
      <w:rPr>
        <w:noProof/>
      </w:rPr>
      <mc:AlternateContent>
        <mc:Choice Requires="wps">
          <w:drawing>
            <wp:anchor distT="0" distB="0" distL="0" distR="0" simplePos="0" relativeHeight="487538688" behindDoc="1" locked="0" layoutInCell="1" allowOverlap="1" wp14:anchorId="58AF525A" wp14:editId="0C9BA838">
              <wp:simplePos x="0" y="0"/>
              <wp:positionH relativeFrom="page">
                <wp:posOffset>4818490</wp:posOffset>
              </wp:positionH>
              <wp:positionV relativeFrom="page">
                <wp:posOffset>310101</wp:posOffset>
              </wp:positionV>
              <wp:extent cx="2132027" cy="26239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2027" cy="262393"/>
                      </a:xfrm>
                      <a:prstGeom prst="rect">
                        <a:avLst/>
                      </a:prstGeom>
                    </wps:spPr>
                    <wps:txbx>
                      <w:txbxContent>
                        <w:p w14:paraId="25029965" w14:textId="735287FF" w:rsidR="00D95DE2" w:rsidRDefault="00000000">
                          <w:pPr>
                            <w:spacing w:before="11"/>
                            <w:ind w:left="20"/>
                          </w:pPr>
                          <w:r>
                            <w:t>Versiunea</w:t>
                          </w:r>
                          <w:r>
                            <w:rPr>
                              <w:spacing w:val="-6"/>
                            </w:rPr>
                            <w:t xml:space="preserve"> </w:t>
                          </w:r>
                          <w:r w:rsidR="0043643F">
                            <w:t>2</w:t>
                          </w:r>
                          <w:r w:rsidR="007C79FA">
                            <w:t>.0 valabila</w:t>
                          </w:r>
                          <w:r>
                            <w:rPr>
                              <w:spacing w:val="-1"/>
                            </w:rPr>
                            <w:t xml:space="preserve"> </w:t>
                          </w:r>
                          <w:r>
                            <w:t>din</w:t>
                          </w:r>
                          <w:r>
                            <w:rPr>
                              <w:spacing w:val="-1"/>
                            </w:rPr>
                            <w:t xml:space="preserve"> </w:t>
                          </w:r>
                          <w:r w:rsidR="00127E00">
                            <w:rPr>
                              <w:spacing w:val="-2"/>
                            </w:rPr>
                            <w:t>15</w:t>
                          </w:r>
                          <w:r>
                            <w:rPr>
                              <w:spacing w:val="-2"/>
                            </w:rPr>
                            <w:t>.</w:t>
                          </w:r>
                          <w:r w:rsidR="0043643F">
                            <w:rPr>
                              <w:spacing w:val="-2"/>
                            </w:rPr>
                            <w:t>1</w:t>
                          </w:r>
                          <w:r w:rsidR="00127E00">
                            <w:rPr>
                              <w:spacing w:val="-2"/>
                            </w:rPr>
                            <w:t>1</w:t>
                          </w:r>
                          <w:r>
                            <w:rPr>
                              <w:spacing w:val="-2"/>
                            </w:rPr>
                            <w:t>.202</w:t>
                          </w:r>
                          <w:r w:rsidR="0043643F">
                            <w:rPr>
                              <w:spacing w:val="-2"/>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AF525A" id="_x0000_t202" coordsize="21600,21600" o:spt="202" path="m,l,21600r21600,l21600,xe">
              <v:stroke joinstyle="miter"/>
              <v:path gradientshapeok="t" o:connecttype="rect"/>
            </v:shapetype>
            <v:shape id="Textbox 1" o:spid="_x0000_s1026" type="#_x0000_t202" style="position:absolute;margin-left:379.4pt;margin-top:24.4pt;width:167.9pt;height:20.65pt;z-index:-15777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" filled="f" stroked="f">
              <v:textbox inset="0,0,0,0">
                <w:txbxContent>
                  <w:p w14:paraId="25029965" w14:textId="735287FF" w:rsidR="00D95DE2" w:rsidRDefault="00000000">
                    <w:pPr>
                      <w:spacing w:before="11"/>
                      <w:ind w:left="20"/>
                    </w:pPr>
                    <w:r>
                      <w:t>Versiunea</w:t>
                    </w:r>
                    <w:r>
                      <w:rPr>
                        <w:spacing w:val="-6"/>
                      </w:rPr>
                      <w:t xml:space="preserve"> </w:t>
                    </w:r>
                    <w:r w:rsidR="0043643F">
                      <w:t>2</w:t>
                    </w:r>
                    <w:r w:rsidR="007C79FA">
                      <w:t>.0 valabila</w:t>
                    </w:r>
                    <w:r>
                      <w:rPr>
                        <w:spacing w:val="-1"/>
                      </w:rPr>
                      <w:t xml:space="preserve"> </w:t>
                    </w:r>
                    <w:r>
                      <w:t>din</w:t>
                    </w:r>
                    <w:r>
                      <w:rPr>
                        <w:spacing w:val="-1"/>
                      </w:rPr>
                      <w:t xml:space="preserve"> </w:t>
                    </w:r>
                    <w:r w:rsidR="00127E00">
                      <w:rPr>
                        <w:spacing w:val="-2"/>
                      </w:rPr>
                      <w:t>15</w:t>
                    </w:r>
                    <w:r>
                      <w:rPr>
                        <w:spacing w:val="-2"/>
                      </w:rPr>
                      <w:t>.</w:t>
                    </w:r>
                    <w:r w:rsidR="0043643F">
                      <w:rPr>
                        <w:spacing w:val="-2"/>
                      </w:rPr>
                      <w:t>1</w:t>
                    </w:r>
                    <w:r w:rsidR="00127E00">
                      <w:rPr>
                        <w:spacing w:val="-2"/>
                      </w:rPr>
                      <w:t>1</w:t>
                    </w:r>
                    <w:r>
                      <w:rPr>
                        <w:spacing w:val="-2"/>
                      </w:rPr>
                      <w:t>.202</w:t>
                    </w:r>
                    <w:r w:rsidR="0043643F">
                      <w:rPr>
                        <w:spacing w:val="-2"/>
                      </w:rPr>
                      <w:t>4</w:t>
                    </w:r>
                  </w:p>
                </w:txbxContent>
              </v:textbox>
              <w10:wrap anchorx="page" anchory="page"/>
            </v:shape>
          </w:pict>
        </mc:Fallback>
      </mc:AlternateContent>
    </w:r>
    <w:r w:rsidR="0043643F">
      <w:rPr>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B67B7"/>
    <w:multiLevelType w:val="multilevel"/>
    <w:tmpl w:val="8124A998"/>
    <w:lvl w:ilvl="0">
      <w:start w:val="1"/>
      <w:numFmt w:val="decimal"/>
      <w:lvlText w:val="%1."/>
      <w:lvlJc w:val="left"/>
      <w:pPr>
        <w:ind w:left="480" w:hanging="363"/>
        <w:jc w:val="left"/>
      </w:pPr>
      <w:rPr>
        <w:rFonts w:ascii="Arial" w:eastAsia="Arial" w:hAnsi="Arial" w:cs="Arial" w:hint="default"/>
        <w:b/>
        <w:bCs/>
        <w:i w:val="0"/>
        <w:iCs w:val="0"/>
        <w:spacing w:val="-1"/>
        <w:w w:val="100"/>
        <w:sz w:val="22"/>
        <w:szCs w:val="22"/>
        <w:lang w:val="ro-RO" w:eastAsia="en-US" w:bidi="ar-SA"/>
      </w:rPr>
    </w:lvl>
    <w:lvl w:ilvl="1">
      <w:start w:val="1"/>
      <w:numFmt w:val="decimal"/>
      <w:lvlText w:val="%1.%2"/>
      <w:lvlJc w:val="left"/>
      <w:pPr>
        <w:ind w:left="120" w:hanging="394"/>
        <w:jc w:val="left"/>
      </w:pPr>
      <w:rPr>
        <w:rFonts w:hint="default"/>
        <w:b/>
        <w:bCs/>
        <w:spacing w:val="0"/>
        <w:w w:val="100"/>
        <w:lang w:val="ro-RO" w:eastAsia="en-US" w:bidi="ar-SA"/>
      </w:rPr>
    </w:lvl>
    <w:lvl w:ilvl="2">
      <w:numFmt w:val="bullet"/>
      <w:lvlText w:val=""/>
      <w:lvlJc w:val="left"/>
      <w:pPr>
        <w:ind w:left="1560" w:hanging="360"/>
      </w:pPr>
      <w:rPr>
        <w:rFonts w:ascii="Symbol" w:eastAsia="Symbol" w:hAnsi="Symbol" w:cs="Symbol" w:hint="default"/>
        <w:spacing w:val="0"/>
        <w:w w:val="100"/>
        <w:lang w:val="ro-RO" w:eastAsia="en-US" w:bidi="ar-SA"/>
      </w:rPr>
    </w:lvl>
    <w:lvl w:ilvl="3">
      <w:numFmt w:val="bullet"/>
      <w:lvlText w:val="•"/>
      <w:lvlJc w:val="left"/>
      <w:pPr>
        <w:ind w:left="1200" w:hanging="360"/>
      </w:pPr>
      <w:rPr>
        <w:rFonts w:hint="default"/>
        <w:lang w:val="ro-RO" w:eastAsia="en-US" w:bidi="ar-SA"/>
      </w:rPr>
    </w:lvl>
    <w:lvl w:ilvl="4">
      <w:numFmt w:val="bullet"/>
      <w:lvlText w:val="•"/>
      <w:lvlJc w:val="left"/>
      <w:pPr>
        <w:ind w:left="1560" w:hanging="360"/>
      </w:pPr>
      <w:rPr>
        <w:rFonts w:hint="default"/>
        <w:lang w:val="ro-RO" w:eastAsia="en-US" w:bidi="ar-SA"/>
      </w:rPr>
    </w:lvl>
    <w:lvl w:ilvl="5">
      <w:numFmt w:val="bullet"/>
      <w:lvlText w:val="•"/>
      <w:lvlJc w:val="left"/>
      <w:pPr>
        <w:ind w:left="2843" w:hanging="360"/>
      </w:pPr>
      <w:rPr>
        <w:rFonts w:hint="default"/>
        <w:lang w:val="ro-RO" w:eastAsia="en-US" w:bidi="ar-SA"/>
      </w:rPr>
    </w:lvl>
    <w:lvl w:ilvl="6">
      <w:numFmt w:val="bullet"/>
      <w:lvlText w:val="•"/>
      <w:lvlJc w:val="left"/>
      <w:pPr>
        <w:ind w:left="4126" w:hanging="360"/>
      </w:pPr>
      <w:rPr>
        <w:rFonts w:hint="default"/>
        <w:lang w:val="ro-RO" w:eastAsia="en-US" w:bidi="ar-SA"/>
      </w:rPr>
    </w:lvl>
    <w:lvl w:ilvl="7">
      <w:numFmt w:val="bullet"/>
      <w:lvlText w:val="•"/>
      <w:lvlJc w:val="left"/>
      <w:pPr>
        <w:ind w:left="5410" w:hanging="360"/>
      </w:pPr>
      <w:rPr>
        <w:rFonts w:hint="default"/>
        <w:lang w:val="ro-RO" w:eastAsia="en-US" w:bidi="ar-SA"/>
      </w:rPr>
    </w:lvl>
    <w:lvl w:ilvl="8">
      <w:numFmt w:val="bullet"/>
      <w:lvlText w:val="•"/>
      <w:lvlJc w:val="left"/>
      <w:pPr>
        <w:ind w:left="6693" w:hanging="360"/>
      </w:pPr>
      <w:rPr>
        <w:rFonts w:hint="default"/>
        <w:lang w:val="ro-RO" w:eastAsia="en-US" w:bidi="ar-SA"/>
      </w:rPr>
    </w:lvl>
  </w:abstractNum>
  <w:abstractNum w:abstractNumId="1" w15:restartNumberingAfterBreak="0">
    <w:nsid w:val="71047BE2"/>
    <w:multiLevelType w:val="hybridMultilevel"/>
    <w:tmpl w:val="9BDA8990"/>
    <w:lvl w:ilvl="0" w:tplc="DA9E5E46">
      <w:numFmt w:val="bullet"/>
      <w:lvlText w:val="-"/>
      <w:lvlJc w:val="left"/>
      <w:pPr>
        <w:ind w:left="840" w:hanging="363"/>
      </w:pPr>
      <w:rPr>
        <w:rFonts w:ascii="Times New Roman" w:eastAsia="Times New Roman" w:hAnsi="Times New Roman" w:cs="Times New Roman" w:hint="default"/>
        <w:b/>
        <w:bCs/>
        <w:i w:val="0"/>
        <w:iCs w:val="0"/>
        <w:spacing w:val="0"/>
        <w:w w:val="100"/>
        <w:sz w:val="22"/>
        <w:szCs w:val="22"/>
        <w:lang w:val="ro-RO" w:eastAsia="en-US" w:bidi="ar-SA"/>
      </w:rPr>
    </w:lvl>
    <w:lvl w:ilvl="1" w:tplc="F9BC36B4">
      <w:numFmt w:val="bullet"/>
      <w:lvlText w:val="•"/>
      <w:lvlJc w:val="left"/>
      <w:pPr>
        <w:ind w:left="1682" w:hanging="363"/>
      </w:pPr>
      <w:rPr>
        <w:rFonts w:hint="default"/>
        <w:lang w:val="ro-RO" w:eastAsia="en-US" w:bidi="ar-SA"/>
      </w:rPr>
    </w:lvl>
    <w:lvl w:ilvl="2" w:tplc="ED6AAC9C">
      <w:numFmt w:val="bullet"/>
      <w:lvlText w:val="•"/>
      <w:lvlJc w:val="left"/>
      <w:pPr>
        <w:ind w:left="2524" w:hanging="363"/>
      </w:pPr>
      <w:rPr>
        <w:rFonts w:hint="default"/>
        <w:lang w:val="ro-RO" w:eastAsia="en-US" w:bidi="ar-SA"/>
      </w:rPr>
    </w:lvl>
    <w:lvl w:ilvl="3" w:tplc="80663504">
      <w:numFmt w:val="bullet"/>
      <w:lvlText w:val="•"/>
      <w:lvlJc w:val="left"/>
      <w:pPr>
        <w:ind w:left="3366" w:hanging="363"/>
      </w:pPr>
      <w:rPr>
        <w:rFonts w:hint="default"/>
        <w:lang w:val="ro-RO" w:eastAsia="en-US" w:bidi="ar-SA"/>
      </w:rPr>
    </w:lvl>
    <w:lvl w:ilvl="4" w:tplc="48F07868">
      <w:numFmt w:val="bullet"/>
      <w:lvlText w:val="•"/>
      <w:lvlJc w:val="left"/>
      <w:pPr>
        <w:ind w:left="4208" w:hanging="363"/>
      </w:pPr>
      <w:rPr>
        <w:rFonts w:hint="default"/>
        <w:lang w:val="ro-RO" w:eastAsia="en-US" w:bidi="ar-SA"/>
      </w:rPr>
    </w:lvl>
    <w:lvl w:ilvl="5" w:tplc="8F32009A">
      <w:numFmt w:val="bullet"/>
      <w:lvlText w:val="•"/>
      <w:lvlJc w:val="left"/>
      <w:pPr>
        <w:ind w:left="5050" w:hanging="363"/>
      </w:pPr>
      <w:rPr>
        <w:rFonts w:hint="default"/>
        <w:lang w:val="ro-RO" w:eastAsia="en-US" w:bidi="ar-SA"/>
      </w:rPr>
    </w:lvl>
    <w:lvl w:ilvl="6" w:tplc="7E9A73B4">
      <w:numFmt w:val="bullet"/>
      <w:lvlText w:val="•"/>
      <w:lvlJc w:val="left"/>
      <w:pPr>
        <w:ind w:left="5892" w:hanging="363"/>
      </w:pPr>
      <w:rPr>
        <w:rFonts w:hint="default"/>
        <w:lang w:val="ro-RO" w:eastAsia="en-US" w:bidi="ar-SA"/>
      </w:rPr>
    </w:lvl>
    <w:lvl w:ilvl="7" w:tplc="5E183B2E">
      <w:numFmt w:val="bullet"/>
      <w:lvlText w:val="•"/>
      <w:lvlJc w:val="left"/>
      <w:pPr>
        <w:ind w:left="6734" w:hanging="363"/>
      </w:pPr>
      <w:rPr>
        <w:rFonts w:hint="default"/>
        <w:lang w:val="ro-RO" w:eastAsia="en-US" w:bidi="ar-SA"/>
      </w:rPr>
    </w:lvl>
    <w:lvl w:ilvl="8" w:tplc="DEAACA18">
      <w:numFmt w:val="bullet"/>
      <w:lvlText w:val="•"/>
      <w:lvlJc w:val="left"/>
      <w:pPr>
        <w:ind w:left="7576" w:hanging="363"/>
      </w:pPr>
      <w:rPr>
        <w:rFonts w:hint="default"/>
        <w:lang w:val="ro-RO" w:eastAsia="en-US" w:bidi="ar-SA"/>
      </w:rPr>
    </w:lvl>
  </w:abstractNum>
  <w:num w:numId="1" w16cid:durableId="1309818327">
    <w:abstractNumId w:val="1"/>
  </w:num>
  <w:num w:numId="2" w16cid:durableId="50910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E2"/>
    <w:rsid w:val="00014F70"/>
    <w:rsid w:val="000551E4"/>
    <w:rsid w:val="00127E00"/>
    <w:rsid w:val="001315D3"/>
    <w:rsid w:val="00131E4D"/>
    <w:rsid w:val="002605A0"/>
    <w:rsid w:val="0027059C"/>
    <w:rsid w:val="0031200F"/>
    <w:rsid w:val="0043643F"/>
    <w:rsid w:val="00475F0B"/>
    <w:rsid w:val="004F5602"/>
    <w:rsid w:val="007C79FA"/>
    <w:rsid w:val="00853FAF"/>
    <w:rsid w:val="008D446D"/>
    <w:rsid w:val="008D78B6"/>
    <w:rsid w:val="008E3FFE"/>
    <w:rsid w:val="00A73321"/>
    <w:rsid w:val="00BA5122"/>
    <w:rsid w:val="00C028FA"/>
    <w:rsid w:val="00CB0480"/>
    <w:rsid w:val="00D43593"/>
    <w:rsid w:val="00D95DE2"/>
    <w:rsid w:val="00E85A39"/>
    <w:rsid w:val="00F31183"/>
    <w:rsid w:val="00F8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B4123"/>
  <w15:docId w15:val="{87EEF6FA-3DC9-4913-A685-4B34686E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479"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85"/>
      <w:ind w:left="574"/>
    </w:pPr>
    <w:rPr>
      <w:b/>
      <w:bCs/>
      <w:sz w:val="32"/>
      <w:szCs w:val="32"/>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643F"/>
    <w:pPr>
      <w:tabs>
        <w:tab w:val="center" w:pos="4513"/>
        <w:tab w:val="right" w:pos="9026"/>
      </w:tabs>
    </w:pPr>
  </w:style>
  <w:style w:type="character" w:customStyle="1" w:styleId="HeaderChar">
    <w:name w:val="Header Char"/>
    <w:basedOn w:val="DefaultParagraphFont"/>
    <w:link w:val="Header"/>
    <w:uiPriority w:val="99"/>
    <w:rsid w:val="0043643F"/>
    <w:rPr>
      <w:rFonts w:ascii="Times New Roman" w:eastAsia="Times New Roman" w:hAnsi="Times New Roman" w:cs="Times New Roman"/>
      <w:lang w:val="ro-RO"/>
    </w:rPr>
  </w:style>
  <w:style w:type="paragraph" w:styleId="Footer">
    <w:name w:val="footer"/>
    <w:basedOn w:val="Normal"/>
    <w:link w:val="FooterChar"/>
    <w:uiPriority w:val="99"/>
    <w:unhideWhenUsed/>
    <w:rsid w:val="0043643F"/>
    <w:pPr>
      <w:tabs>
        <w:tab w:val="center" w:pos="4513"/>
        <w:tab w:val="right" w:pos="9026"/>
      </w:tabs>
    </w:pPr>
  </w:style>
  <w:style w:type="character" w:customStyle="1" w:styleId="FooterChar">
    <w:name w:val="Footer Char"/>
    <w:basedOn w:val="DefaultParagraphFont"/>
    <w:link w:val="Footer"/>
    <w:uiPriority w:val="99"/>
    <w:rsid w:val="0043643F"/>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34871">
      <w:bodyDiv w:val="1"/>
      <w:marLeft w:val="0"/>
      <w:marRight w:val="0"/>
      <w:marTop w:val="0"/>
      <w:marBottom w:val="0"/>
      <w:divBdr>
        <w:top w:val="none" w:sz="0" w:space="0" w:color="auto"/>
        <w:left w:val="none" w:sz="0" w:space="0" w:color="auto"/>
        <w:bottom w:val="none" w:sz="0" w:space="0" w:color="auto"/>
        <w:right w:val="none" w:sz="0" w:space="0" w:color="auto"/>
      </w:divBdr>
      <w:divsChild>
        <w:div w:id="1151750976">
          <w:marLeft w:val="0"/>
          <w:marRight w:val="0"/>
          <w:marTop w:val="0"/>
          <w:marBottom w:val="0"/>
          <w:divBdr>
            <w:top w:val="none" w:sz="0" w:space="0" w:color="auto"/>
            <w:left w:val="none" w:sz="0" w:space="0" w:color="auto"/>
            <w:bottom w:val="none" w:sz="0" w:space="0" w:color="auto"/>
            <w:right w:val="none" w:sz="0" w:space="0" w:color="auto"/>
          </w:divBdr>
        </w:div>
      </w:divsChild>
    </w:div>
    <w:div w:id="1987782884">
      <w:bodyDiv w:val="1"/>
      <w:marLeft w:val="0"/>
      <w:marRight w:val="0"/>
      <w:marTop w:val="0"/>
      <w:marBottom w:val="0"/>
      <w:divBdr>
        <w:top w:val="none" w:sz="0" w:space="0" w:color="auto"/>
        <w:left w:val="none" w:sz="0" w:space="0" w:color="auto"/>
        <w:bottom w:val="none" w:sz="0" w:space="0" w:color="auto"/>
        <w:right w:val="none" w:sz="0" w:space="0" w:color="auto"/>
      </w:divBdr>
      <w:divsChild>
        <w:div w:id="208104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Rus</dc:creator>
  <cp:lastModifiedBy>Alexandra Ursan</cp:lastModifiedBy>
  <cp:revision>6</cp:revision>
  <dcterms:created xsi:type="dcterms:W3CDTF">2024-10-24T12:54:00Z</dcterms:created>
  <dcterms:modified xsi:type="dcterms:W3CDTF">2024-10-25T12:56:00Z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2019</vt:lpwstr>
  </property>
  <property fmtid="{D5CDD505-2E9C-101B-9397-08002B2CF9AE}" pid="4" name="LastSaved">
    <vt:filetime>2024-07-05T00:00:00Z</vt:filetime>
  </property>
  <property fmtid="{D5CDD505-2E9C-101B-9397-08002B2CF9AE}" pid="5" name="Producer">
    <vt:lpwstr>Microsoft® Word 2019</vt:lpwstr>
  </property>
</Properties>
</file>