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A5EE8" w14:textId="30FDABD5" w:rsidR="009077A6" w:rsidRPr="00B74CA1" w:rsidRDefault="00B74CA1" w:rsidP="00092CB7">
      <w:pPr>
        <w:pStyle w:val="Title"/>
        <w:spacing w:after="200" w:line="280" w:lineRule="exact"/>
        <w:jc w:val="center"/>
        <w:rPr>
          <w:rFonts w:asciiTheme="minorHAnsi" w:hAnsiTheme="minorHAnsi" w:cstheme="minorHAnsi"/>
          <w:sz w:val="22"/>
          <w:szCs w:val="22"/>
          <w:lang w:val="ro-RO"/>
        </w:rPr>
      </w:pPr>
      <w:r>
        <w:rPr>
          <w:rFonts w:asciiTheme="minorHAnsi" w:hAnsiTheme="minorHAnsi" w:cstheme="minorHAnsi"/>
          <w:sz w:val="22"/>
          <w:szCs w:val="22"/>
          <w:lang w:val="ro-RO"/>
        </w:rPr>
        <w:t>Contract-cadru pentru activitatea de market maker</w:t>
      </w:r>
    </w:p>
    <w:p w14:paraId="3327ACBE" w14:textId="77777777" w:rsidR="009077A6" w:rsidRPr="00B74CA1" w:rsidRDefault="009077A6" w:rsidP="00092CB7">
      <w:pPr>
        <w:pStyle w:val="BodyText"/>
        <w:spacing w:after="200" w:line="280" w:lineRule="exact"/>
        <w:rPr>
          <w:rFonts w:asciiTheme="minorHAnsi" w:hAnsiTheme="minorHAnsi" w:cstheme="minorHAnsi"/>
          <w:b/>
          <w:sz w:val="22"/>
          <w:szCs w:val="22"/>
          <w:lang w:val="ro-RO"/>
        </w:rPr>
      </w:pPr>
    </w:p>
    <w:p w14:paraId="141AD349" w14:textId="77777777" w:rsidR="009077A6" w:rsidRPr="00B74CA1" w:rsidRDefault="009077A6" w:rsidP="00092CB7">
      <w:pPr>
        <w:pStyle w:val="BodyText"/>
        <w:spacing w:before="169" w:after="200" w:line="280" w:lineRule="exact"/>
        <w:rPr>
          <w:rFonts w:asciiTheme="minorHAnsi" w:hAnsiTheme="minorHAnsi" w:cstheme="minorHAnsi"/>
          <w:b/>
          <w:sz w:val="22"/>
          <w:szCs w:val="22"/>
          <w:lang w:val="ro-RO"/>
        </w:rPr>
      </w:pPr>
    </w:p>
    <w:p w14:paraId="64285E53" w14:textId="77777777" w:rsidR="009077A6" w:rsidRPr="00B74CA1" w:rsidRDefault="00000000" w:rsidP="00092CB7">
      <w:pPr>
        <w:pStyle w:val="BodyText"/>
        <w:spacing w:after="200" w:line="280" w:lineRule="exact"/>
        <w:ind w:left="140"/>
        <w:rPr>
          <w:rFonts w:asciiTheme="minorHAnsi" w:hAnsiTheme="minorHAnsi" w:cstheme="minorHAnsi"/>
          <w:sz w:val="22"/>
          <w:szCs w:val="22"/>
          <w:lang w:val="ro-RO"/>
        </w:rPr>
      </w:pPr>
      <w:r w:rsidRPr="00B74CA1">
        <w:rPr>
          <w:rFonts w:asciiTheme="minorHAnsi" w:hAnsiTheme="minorHAnsi" w:cstheme="minorHAnsi"/>
          <w:spacing w:val="-2"/>
          <w:sz w:val="22"/>
          <w:szCs w:val="22"/>
          <w:lang w:val="ro-RO"/>
        </w:rPr>
        <w:t>între</w:t>
      </w:r>
    </w:p>
    <w:p w14:paraId="7BB788F0" w14:textId="77777777" w:rsidR="009077A6" w:rsidRPr="00B74CA1" w:rsidRDefault="009077A6" w:rsidP="00092CB7">
      <w:pPr>
        <w:pStyle w:val="BodyText"/>
        <w:spacing w:after="200" w:line="280" w:lineRule="exact"/>
        <w:rPr>
          <w:rFonts w:asciiTheme="minorHAnsi" w:hAnsiTheme="minorHAnsi" w:cstheme="minorHAnsi"/>
          <w:sz w:val="22"/>
          <w:szCs w:val="22"/>
          <w:lang w:val="ro-RO"/>
        </w:rPr>
      </w:pPr>
    </w:p>
    <w:p w14:paraId="4B0D69E1" w14:textId="77777777" w:rsidR="009077A6" w:rsidRPr="00B74CA1" w:rsidRDefault="009077A6" w:rsidP="00092CB7">
      <w:pPr>
        <w:pStyle w:val="BodyText"/>
        <w:spacing w:after="200" w:line="280" w:lineRule="exact"/>
        <w:rPr>
          <w:rFonts w:asciiTheme="minorHAnsi" w:hAnsiTheme="minorHAnsi" w:cstheme="minorHAnsi"/>
          <w:sz w:val="22"/>
          <w:szCs w:val="22"/>
          <w:lang w:val="ro-RO"/>
        </w:rPr>
      </w:pPr>
    </w:p>
    <w:p w14:paraId="5CA3BEF8" w14:textId="77777777" w:rsidR="009077A6" w:rsidRPr="00B74CA1" w:rsidRDefault="009077A6" w:rsidP="00092CB7">
      <w:pPr>
        <w:pStyle w:val="BodyText"/>
        <w:spacing w:before="40" w:after="200" w:line="280" w:lineRule="exact"/>
        <w:rPr>
          <w:rFonts w:asciiTheme="minorHAnsi" w:hAnsiTheme="minorHAnsi" w:cstheme="minorHAnsi"/>
          <w:sz w:val="22"/>
          <w:szCs w:val="22"/>
          <w:lang w:val="ro-RO"/>
        </w:rPr>
      </w:pPr>
    </w:p>
    <w:p w14:paraId="035022DC" w14:textId="746F5822" w:rsidR="009077A6" w:rsidRPr="00B74CA1" w:rsidRDefault="005B62D1" w:rsidP="00092CB7">
      <w:pPr>
        <w:spacing w:before="13" w:after="200" w:line="280" w:lineRule="exact"/>
        <w:jc w:val="both"/>
        <w:rPr>
          <w:rFonts w:asciiTheme="minorHAnsi" w:hAnsiTheme="minorHAnsi" w:cstheme="minorHAnsi"/>
          <w:lang w:val="ro-RO"/>
        </w:rPr>
      </w:pPr>
      <w:r w:rsidRPr="005B62D1">
        <w:rPr>
          <w:rFonts w:asciiTheme="minorHAnsi" w:hAnsiTheme="minorHAnsi" w:cstheme="minorHAnsi"/>
          <w:b/>
          <w:bCs/>
          <w:lang w:val="ro-RO"/>
        </w:rPr>
        <w:t xml:space="preserve">Bursa Română de Mărfuri (Romanian Commodities Exchange) SA, </w:t>
      </w:r>
      <w:r w:rsidRPr="005B62D1">
        <w:rPr>
          <w:rFonts w:asciiTheme="minorHAnsi" w:hAnsiTheme="minorHAnsi" w:cstheme="minorHAnsi"/>
          <w:lang w:val="ro-RO"/>
        </w:rPr>
        <w:t>înregistrată la Registrul Comerţului sub nr. J40/19450/1992, CUI RO1562694 („</w:t>
      </w:r>
      <w:r w:rsidRPr="005B62D1">
        <w:rPr>
          <w:rFonts w:asciiTheme="minorHAnsi" w:hAnsiTheme="minorHAnsi" w:cstheme="minorHAnsi"/>
          <w:b/>
          <w:bCs/>
          <w:lang w:val="ro-RO"/>
        </w:rPr>
        <w:t>BRM</w:t>
      </w:r>
      <w:r w:rsidRPr="005B62D1">
        <w:rPr>
          <w:rFonts w:asciiTheme="minorHAnsi" w:hAnsiTheme="minorHAnsi" w:cstheme="minorHAnsi"/>
          <w:lang w:val="ro-RO"/>
        </w:rPr>
        <w:t>”)-</w:t>
      </w:r>
      <w:r w:rsidRPr="00B74CA1">
        <w:rPr>
          <w:rFonts w:asciiTheme="minorHAnsi" w:hAnsiTheme="minorHAnsi" w:cstheme="minorHAnsi"/>
          <w:lang w:val="ro-RO"/>
        </w:rPr>
        <w:t xml:space="preserve"> denumită în continuare "</w:t>
      </w:r>
      <w:r>
        <w:rPr>
          <w:rFonts w:asciiTheme="minorHAnsi" w:hAnsiTheme="minorHAnsi" w:cstheme="minorHAnsi"/>
          <w:b/>
          <w:lang w:val="ro-RO"/>
        </w:rPr>
        <w:t>BRM</w:t>
      </w:r>
      <w:r w:rsidRPr="00B74CA1">
        <w:rPr>
          <w:rFonts w:asciiTheme="minorHAnsi" w:hAnsiTheme="minorHAnsi" w:cstheme="minorHAnsi"/>
          <w:spacing w:val="-2"/>
          <w:lang w:val="ro-RO"/>
        </w:rPr>
        <w:t>" -</w:t>
      </w:r>
    </w:p>
    <w:p w14:paraId="3455F18B" w14:textId="77777777" w:rsidR="009077A6" w:rsidRPr="00B74CA1" w:rsidRDefault="009077A6" w:rsidP="00092CB7">
      <w:pPr>
        <w:pStyle w:val="BodyText"/>
        <w:spacing w:before="147" w:after="200" w:line="280" w:lineRule="exact"/>
        <w:rPr>
          <w:rFonts w:asciiTheme="minorHAnsi" w:hAnsiTheme="minorHAnsi" w:cstheme="minorHAnsi"/>
          <w:sz w:val="22"/>
          <w:szCs w:val="22"/>
          <w:lang w:val="ro-RO"/>
        </w:rPr>
      </w:pPr>
    </w:p>
    <w:p w14:paraId="08E0C892" w14:textId="77777777" w:rsidR="009077A6" w:rsidRPr="00B74CA1" w:rsidRDefault="00000000" w:rsidP="00092CB7">
      <w:pPr>
        <w:pStyle w:val="BodyText"/>
        <w:spacing w:after="200" w:line="280" w:lineRule="exact"/>
        <w:ind w:left="140"/>
        <w:rPr>
          <w:rFonts w:asciiTheme="minorHAnsi" w:hAnsiTheme="minorHAnsi" w:cstheme="minorHAnsi"/>
          <w:sz w:val="22"/>
          <w:szCs w:val="22"/>
          <w:lang w:val="ro-RO"/>
        </w:rPr>
      </w:pPr>
      <w:r w:rsidRPr="00B74CA1">
        <w:rPr>
          <w:rFonts w:asciiTheme="minorHAnsi" w:hAnsiTheme="minorHAnsi" w:cstheme="minorHAnsi"/>
          <w:spacing w:val="-5"/>
          <w:sz w:val="22"/>
          <w:szCs w:val="22"/>
          <w:lang w:val="ro-RO"/>
        </w:rPr>
        <w:t>și</w:t>
      </w:r>
    </w:p>
    <w:p w14:paraId="327B3CE4" w14:textId="77777777" w:rsidR="009077A6" w:rsidRPr="00B74CA1" w:rsidRDefault="009077A6" w:rsidP="00092CB7">
      <w:pPr>
        <w:pStyle w:val="BodyText"/>
        <w:spacing w:after="200" w:line="280" w:lineRule="exact"/>
        <w:rPr>
          <w:rFonts w:asciiTheme="minorHAnsi" w:hAnsiTheme="minorHAnsi" w:cstheme="minorHAnsi"/>
          <w:sz w:val="22"/>
          <w:szCs w:val="22"/>
          <w:lang w:val="ro-RO"/>
        </w:rPr>
      </w:pPr>
    </w:p>
    <w:p w14:paraId="3CDBC4FB" w14:textId="48A6E95F" w:rsidR="009077A6" w:rsidRPr="00B74CA1" w:rsidRDefault="0030022F" w:rsidP="00092CB7">
      <w:pPr>
        <w:pStyle w:val="BodyText"/>
        <w:spacing w:after="200" w:line="280" w:lineRule="exact"/>
        <w:rPr>
          <w:rFonts w:asciiTheme="minorHAnsi" w:hAnsiTheme="minorHAnsi" w:cstheme="minorHAnsi"/>
          <w:sz w:val="22"/>
          <w:szCs w:val="22"/>
          <w:lang w:val="ro-RO"/>
        </w:rPr>
      </w:pPr>
      <w:r>
        <w:rPr>
          <w:rFonts w:asciiTheme="minorHAnsi" w:hAnsiTheme="minorHAnsi" w:cstheme="minorHAnsi"/>
          <w:sz w:val="22"/>
          <w:szCs w:val="22"/>
          <w:lang w:val="ro-RO"/>
        </w:rPr>
        <w:t>[•]</w:t>
      </w:r>
    </w:p>
    <w:p w14:paraId="562095F7" w14:textId="77777777" w:rsidR="009077A6" w:rsidRPr="00B74CA1" w:rsidRDefault="009077A6" w:rsidP="00092CB7">
      <w:pPr>
        <w:pStyle w:val="BodyText"/>
        <w:spacing w:before="211" w:after="200" w:line="280" w:lineRule="exact"/>
        <w:rPr>
          <w:rFonts w:asciiTheme="minorHAnsi" w:hAnsiTheme="minorHAnsi" w:cstheme="minorHAnsi"/>
          <w:sz w:val="22"/>
          <w:szCs w:val="22"/>
          <w:lang w:val="ro-RO"/>
        </w:rPr>
      </w:pPr>
    </w:p>
    <w:p w14:paraId="3B261B31" w14:textId="57F02620" w:rsidR="009077A6" w:rsidRPr="00B74CA1" w:rsidRDefault="00000000" w:rsidP="00092CB7">
      <w:pPr>
        <w:pStyle w:val="ListParagraph"/>
        <w:numPr>
          <w:ilvl w:val="0"/>
          <w:numId w:val="11"/>
        </w:numPr>
        <w:tabs>
          <w:tab w:val="left" w:pos="5189"/>
        </w:tabs>
        <w:spacing w:after="200" w:line="280" w:lineRule="exact"/>
        <w:ind w:left="5189" w:hanging="121"/>
        <w:jc w:val="left"/>
        <w:rPr>
          <w:rFonts w:asciiTheme="minorHAnsi" w:hAnsiTheme="minorHAnsi" w:cstheme="minorHAnsi"/>
          <w:lang w:val="ro-RO"/>
        </w:rPr>
      </w:pPr>
      <w:r w:rsidRPr="00B74CA1">
        <w:rPr>
          <w:rFonts w:asciiTheme="minorHAnsi" w:hAnsiTheme="minorHAnsi" w:cstheme="minorHAnsi"/>
          <w:lang w:val="ro-RO"/>
        </w:rPr>
        <w:t>denumit în continuare "</w:t>
      </w:r>
      <w:r w:rsidR="0030022F">
        <w:rPr>
          <w:rFonts w:asciiTheme="minorHAnsi" w:hAnsiTheme="minorHAnsi" w:cstheme="minorHAnsi"/>
          <w:b/>
          <w:spacing w:val="-2"/>
          <w:lang w:val="ro-RO"/>
        </w:rPr>
        <w:t>Market Maker</w:t>
      </w:r>
      <w:r w:rsidRPr="00B74CA1">
        <w:rPr>
          <w:rFonts w:asciiTheme="minorHAnsi" w:hAnsiTheme="minorHAnsi" w:cstheme="minorHAnsi"/>
          <w:spacing w:val="-2"/>
          <w:lang w:val="ro-RO"/>
        </w:rPr>
        <w:t>" -</w:t>
      </w:r>
    </w:p>
    <w:p w14:paraId="3FEE074F" w14:textId="77777777" w:rsidR="009077A6" w:rsidRPr="00B74CA1" w:rsidRDefault="009077A6" w:rsidP="00092CB7">
      <w:pPr>
        <w:pStyle w:val="BodyText"/>
        <w:spacing w:before="128" w:after="200" w:line="280" w:lineRule="exact"/>
        <w:rPr>
          <w:rFonts w:asciiTheme="minorHAnsi" w:hAnsiTheme="minorHAnsi" w:cstheme="minorHAnsi"/>
          <w:sz w:val="22"/>
          <w:szCs w:val="22"/>
          <w:lang w:val="ro-RO"/>
        </w:rPr>
      </w:pPr>
    </w:p>
    <w:p w14:paraId="0C739B8A" w14:textId="77777777" w:rsidR="009077A6" w:rsidRPr="00B74CA1" w:rsidRDefault="009077A6" w:rsidP="00092CB7">
      <w:pPr>
        <w:pStyle w:val="BodyText"/>
        <w:spacing w:after="200" w:line="280" w:lineRule="exact"/>
        <w:rPr>
          <w:rFonts w:asciiTheme="minorHAnsi" w:hAnsiTheme="minorHAnsi" w:cstheme="minorHAnsi"/>
          <w:sz w:val="22"/>
          <w:szCs w:val="22"/>
          <w:lang w:val="ro-RO"/>
        </w:rPr>
      </w:pPr>
    </w:p>
    <w:p w14:paraId="4A22A55E" w14:textId="77777777" w:rsidR="009077A6" w:rsidRPr="00B74CA1" w:rsidRDefault="009077A6" w:rsidP="00092CB7">
      <w:pPr>
        <w:pStyle w:val="BodyText"/>
        <w:spacing w:after="200" w:line="280" w:lineRule="exact"/>
        <w:rPr>
          <w:rFonts w:asciiTheme="minorHAnsi" w:hAnsiTheme="minorHAnsi" w:cstheme="minorHAnsi"/>
          <w:sz w:val="22"/>
          <w:szCs w:val="22"/>
          <w:lang w:val="ro-RO"/>
        </w:rPr>
      </w:pPr>
    </w:p>
    <w:p w14:paraId="2E2EF5BE" w14:textId="77777777" w:rsidR="009077A6" w:rsidRPr="00B74CA1" w:rsidRDefault="009077A6" w:rsidP="00092CB7">
      <w:pPr>
        <w:pStyle w:val="BodyText"/>
        <w:spacing w:before="229" w:after="200" w:line="280" w:lineRule="exact"/>
        <w:rPr>
          <w:rFonts w:asciiTheme="minorHAnsi" w:hAnsiTheme="minorHAnsi" w:cstheme="minorHAnsi"/>
          <w:sz w:val="22"/>
          <w:szCs w:val="22"/>
          <w:lang w:val="ro-RO"/>
        </w:rPr>
      </w:pPr>
    </w:p>
    <w:p w14:paraId="5A9657C2" w14:textId="5C2C937A" w:rsidR="009077A6" w:rsidRPr="00B74CA1" w:rsidRDefault="0030022F" w:rsidP="00092CB7">
      <w:pPr>
        <w:pStyle w:val="ListParagraph"/>
        <w:numPr>
          <w:ilvl w:val="0"/>
          <w:numId w:val="11"/>
        </w:numPr>
        <w:tabs>
          <w:tab w:val="left" w:pos="137"/>
        </w:tabs>
        <w:spacing w:after="200" w:line="280" w:lineRule="exact"/>
        <w:ind w:left="137" w:hanging="135"/>
        <w:jc w:val="center"/>
        <w:rPr>
          <w:rFonts w:asciiTheme="minorHAnsi" w:hAnsiTheme="minorHAnsi" w:cstheme="minorHAnsi"/>
          <w:lang w:val="ro-RO"/>
        </w:rPr>
      </w:pPr>
      <w:r>
        <w:rPr>
          <w:rFonts w:asciiTheme="minorHAnsi" w:hAnsiTheme="minorHAnsi" w:cstheme="minorHAnsi"/>
          <w:lang w:val="ro-RO"/>
        </w:rPr>
        <w:t>Market makerul</w:t>
      </w:r>
      <w:r w:rsidRPr="00B74CA1">
        <w:rPr>
          <w:rFonts w:asciiTheme="minorHAnsi" w:hAnsiTheme="minorHAnsi" w:cstheme="minorHAnsi"/>
          <w:lang w:val="ro-RO"/>
        </w:rPr>
        <w:t xml:space="preserve"> </w:t>
      </w:r>
      <w:r w:rsidR="00E04377" w:rsidRPr="00B74CA1">
        <w:rPr>
          <w:rFonts w:asciiTheme="minorHAnsi" w:hAnsiTheme="minorHAnsi" w:cstheme="minorHAnsi"/>
          <w:lang w:val="ro-RO"/>
        </w:rPr>
        <w:t>și</w:t>
      </w:r>
      <w:r w:rsidR="00E04377">
        <w:rPr>
          <w:rFonts w:asciiTheme="minorHAnsi" w:hAnsiTheme="minorHAnsi" w:cstheme="minorHAnsi"/>
          <w:lang w:val="ro-RO"/>
        </w:rPr>
        <w:t xml:space="preserve"> </w:t>
      </w:r>
      <w:r w:rsidR="005B62D1">
        <w:rPr>
          <w:rFonts w:asciiTheme="minorHAnsi" w:hAnsiTheme="minorHAnsi" w:cstheme="minorHAnsi"/>
          <w:lang w:val="ro-RO"/>
        </w:rPr>
        <w:t>BRM</w:t>
      </w:r>
      <w:r w:rsidRPr="00B74CA1">
        <w:rPr>
          <w:rFonts w:asciiTheme="minorHAnsi" w:hAnsiTheme="minorHAnsi" w:cstheme="minorHAnsi"/>
          <w:lang w:val="ro-RO"/>
        </w:rPr>
        <w:t xml:space="preserve"> sunt denumite în continuare</w:t>
      </w:r>
      <w:r w:rsidR="00E04377">
        <w:rPr>
          <w:rFonts w:asciiTheme="minorHAnsi" w:hAnsiTheme="minorHAnsi" w:cstheme="minorHAnsi"/>
          <w:lang w:val="ro-RO"/>
        </w:rPr>
        <w:t xml:space="preserve"> în mod individual</w:t>
      </w:r>
      <w:r w:rsidRPr="00B74CA1">
        <w:rPr>
          <w:rFonts w:asciiTheme="minorHAnsi" w:hAnsiTheme="minorHAnsi" w:cstheme="minorHAnsi"/>
          <w:lang w:val="ro-RO"/>
        </w:rPr>
        <w:t xml:space="preserve"> "</w:t>
      </w:r>
      <w:r w:rsidRPr="00B74CA1">
        <w:rPr>
          <w:rFonts w:asciiTheme="minorHAnsi" w:hAnsiTheme="minorHAnsi" w:cstheme="minorHAnsi"/>
          <w:b/>
          <w:lang w:val="ro-RO"/>
        </w:rPr>
        <w:t>p</w:t>
      </w:r>
      <w:r w:rsidR="00E04377">
        <w:rPr>
          <w:rFonts w:asciiTheme="minorHAnsi" w:hAnsiTheme="minorHAnsi" w:cstheme="minorHAnsi"/>
          <w:b/>
          <w:lang w:val="ro-RO"/>
        </w:rPr>
        <w:t>artea</w:t>
      </w:r>
      <w:r w:rsidRPr="00B74CA1">
        <w:rPr>
          <w:rFonts w:asciiTheme="minorHAnsi" w:hAnsiTheme="minorHAnsi" w:cstheme="minorHAnsi"/>
          <w:lang w:val="ro-RO"/>
        </w:rPr>
        <w:t xml:space="preserve">" fiecare </w:t>
      </w:r>
      <w:r w:rsidRPr="00B74CA1">
        <w:rPr>
          <w:rFonts w:asciiTheme="minorHAnsi" w:hAnsiTheme="minorHAnsi" w:cstheme="minorHAnsi"/>
          <w:spacing w:val="-5"/>
          <w:lang w:val="ro-RO"/>
        </w:rPr>
        <w:t>și</w:t>
      </w:r>
    </w:p>
    <w:p w14:paraId="54B1903B" w14:textId="023B50FF" w:rsidR="009077A6" w:rsidRPr="00B74CA1" w:rsidRDefault="00000000" w:rsidP="00092CB7">
      <w:pPr>
        <w:spacing w:before="34" w:after="200" w:line="280" w:lineRule="exact"/>
        <w:ind w:left="366"/>
        <w:jc w:val="center"/>
        <w:rPr>
          <w:rFonts w:asciiTheme="minorHAnsi" w:hAnsiTheme="minorHAnsi" w:cstheme="minorHAnsi"/>
          <w:lang w:val="ro-RO"/>
        </w:rPr>
      </w:pPr>
      <w:r w:rsidRPr="00B74CA1">
        <w:rPr>
          <w:rFonts w:asciiTheme="minorHAnsi" w:hAnsiTheme="minorHAnsi" w:cstheme="minorHAnsi"/>
          <w:lang w:val="ro-RO"/>
        </w:rPr>
        <w:t xml:space="preserve">împreună </w:t>
      </w:r>
      <w:r w:rsidRPr="00B74CA1">
        <w:rPr>
          <w:rFonts w:asciiTheme="minorHAnsi" w:hAnsiTheme="minorHAnsi" w:cstheme="minorHAnsi"/>
          <w:spacing w:val="-2"/>
          <w:lang w:val="ro-RO"/>
        </w:rPr>
        <w:t>"</w:t>
      </w:r>
      <w:r w:rsidRPr="00B74CA1">
        <w:rPr>
          <w:rFonts w:asciiTheme="minorHAnsi" w:hAnsiTheme="minorHAnsi" w:cstheme="minorHAnsi"/>
          <w:b/>
          <w:spacing w:val="-2"/>
          <w:lang w:val="ro-RO"/>
        </w:rPr>
        <w:t>părți</w:t>
      </w:r>
      <w:r w:rsidR="00E04377">
        <w:rPr>
          <w:rFonts w:asciiTheme="minorHAnsi" w:hAnsiTheme="minorHAnsi" w:cstheme="minorHAnsi"/>
          <w:b/>
          <w:spacing w:val="-2"/>
          <w:lang w:val="ro-RO"/>
        </w:rPr>
        <w:t>le</w:t>
      </w:r>
      <w:r w:rsidRPr="00B74CA1">
        <w:rPr>
          <w:rFonts w:asciiTheme="minorHAnsi" w:hAnsiTheme="minorHAnsi" w:cstheme="minorHAnsi"/>
          <w:spacing w:val="-2"/>
          <w:lang w:val="ro-RO"/>
        </w:rPr>
        <w:t>"-</w:t>
      </w:r>
    </w:p>
    <w:p w14:paraId="3AF710B5" w14:textId="77777777" w:rsidR="009077A6" w:rsidRPr="00B74CA1" w:rsidRDefault="009077A6" w:rsidP="00092CB7">
      <w:pPr>
        <w:spacing w:after="200" w:line="280" w:lineRule="exact"/>
        <w:jc w:val="center"/>
        <w:rPr>
          <w:rFonts w:asciiTheme="minorHAnsi" w:hAnsiTheme="minorHAnsi" w:cstheme="minorHAnsi"/>
          <w:lang w:val="ro-RO"/>
        </w:rPr>
        <w:sectPr w:rsidR="009077A6" w:rsidRPr="00B74CA1">
          <w:footerReference w:type="default" r:id="rId7"/>
          <w:type w:val="continuous"/>
          <w:pgSz w:w="11900" w:h="16850"/>
          <w:pgMar w:top="1340" w:right="992" w:bottom="500" w:left="992" w:header="0" w:footer="307" w:gutter="0"/>
          <w:pgNumType w:start="1"/>
          <w:cols w:space="708"/>
        </w:sectPr>
      </w:pPr>
    </w:p>
    <w:p w14:paraId="1CFE564B" w14:textId="77777777" w:rsidR="00D30DD2" w:rsidRPr="00D30DD2" w:rsidRDefault="00D30DD2" w:rsidP="00D30DD2">
      <w:pPr>
        <w:pStyle w:val="Heading1"/>
        <w:spacing w:before="201" w:after="200" w:line="280" w:lineRule="exact"/>
        <w:ind w:left="0" w:firstLine="0"/>
        <w:rPr>
          <w:rFonts w:asciiTheme="minorHAnsi" w:hAnsiTheme="minorHAnsi" w:cstheme="minorHAnsi"/>
          <w:b w:val="0"/>
          <w:bCs w:val="0"/>
          <w:spacing w:val="-2"/>
          <w:sz w:val="22"/>
          <w:szCs w:val="22"/>
          <w:lang w:val="ro-RO"/>
        </w:rPr>
      </w:pPr>
      <w:bookmarkStart w:id="0" w:name="Definitions"/>
      <w:bookmarkEnd w:id="0"/>
      <w:r w:rsidRPr="00D30DD2">
        <w:rPr>
          <w:rFonts w:asciiTheme="minorHAnsi" w:hAnsiTheme="minorHAnsi" w:cstheme="minorHAnsi"/>
          <w:b w:val="0"/>
          <w:bCs w:val="0"/>
          <w:sz w:val="22"/>
          <w:szCs w:val="22"/>
          <w:lang w:val="ro-RO"/>
        </w:rPr>
        <w:lastRenderedPageBreak/>
        <w:t xml:space="preserve">Părțile la prezentul Contract convin </w:t>
      </w:r>
      <w:r w:rsidRPr="00D30DD2">
        <w:rPr>
          <w:rFonts w:asciiTheme="minorHAnsi" w:hAnsiTheme="minorHAnsi" w:cstheme="minorHAnsi"/>
          <w:b w:val="0"/>
          <w:bCs w:val="0"/>
          <w:spacing w:val="-2"/>
          <w:sz w:val="22"/>
          <w:szCs w:val="22"/>
          <w:lang w:val="ro-RO"/>
        </w:rPr>
        <w:t>după cum urmează:</w:t>
      </w:r>
    </w:p>
    <w:p w14:paraId="72197BBC" w14:textId="6D70D73E" w:rsidR="009077A6" w:rsidRPr="00B74CA1" w:rsidRDefault="00000000" w:rsidP="00D30DD2">
      <w:pPr>
        <w:pStyle w:val="Heading1"/>
        <w:numPr>
          <w:ilvl w:val="0"/>
          <w:numId w:val="10"/>
        </w:numPr>
        <w:tabs>
          <w:tab w:val="left" w:pos="1065"/>
        </w:tabs>
        <w:spacing w:after="200" w:line="280" w:lineRule="exact"/>
        <w:ind w:left="1065" w:hanging="358"/>
        <w:rPr>
          <w:rFonts w:asciiTheme="minorHAnsi" w:hAnsiTheme="minorHAnsi" w:cstheme="minorHAnsi"/>
          <w:sz w:val="22"/>
          <w:szCs w:val="22"/>
          <w:lang w:val="ro-RO"/>
        </w:rPr>
      </w:pPr>
      <w:r w:rsidRPr="00D30DD2">
        <w:rPr>
          <w:rFonts w:asciiTheme="minorHAnsi" w:hAnsiTheme="minorHAnsi" w:cstheme="minorHAnsi"/>
          <w:sz w:val="22"/>
          <w:szCs w:val="22"/>
          <w:lang w:val="ro-RO"/>
        </w:rPr>
        <w:t>Definiții</w:t>
      </w:r>
    </w:p>
    <w:p w14:paraId="3CF54487" w14:textId="77777777" w:rsidR="00D30DD2" w:rsidRPr="00B74CA1" w:rsidRDefault="00D30DD2" w:rsidP="00D30DD2">
      <w:pPr>
        <w:pStyle w:val="BodyText"/>
        <w:spacing w:before="1" w:after="200" w:line="280" w:lineRule="exact"/>
        <w:rPr>
          <w:rFonts w:asciiTheme="minorHAnsi" w:hAnsiTheme="minorHAnsi" w:cstheme="minorHAnsi"/>
          <w:sz w:val="22"/>
          <w:szCs w:val="22"/>
          <w:lang w:val="ro-RO"/>
        </w:rPr>
      </w:pPr>
      <w:r w:rsidRPr="00B74CA1">
        <w:rPr>
          <w:rFonts w:asciiTheme="minorHAnsi" w:hAnsiTheme="minorHAnsi" w:cstheme="minorHAnsi"/>
          <w:b/>
          <w:sz w:val="22"/>
          <w:szCs w:val="22"/>
          <w:lang w:val="ro-RO"/>
        </w:rPr>
        <w:t>AN</w:t>
      </w:r>
      <w:r>
        <w:rPr>
          <w:rFonts w:asciiTheme="minorHAnsi" w:hAnsiTheme="minorHAnsi" w:cstheme="minorHAnsi"/>
          <w:b/>
          <w:sz w:val="22"/>
          <w:szCs w:val="22"/>
          <w:lang w:val="ro-RO"/>
        </w:rPr>
        <w:t>RE</w:t>
      </w:r>
      <w:r w:rsidRPr="00B74CA1">
        <w:rPr>
          <w:rFonts w:asciiTheme="minorHAnsi" w:hAnsiTheme="minorHAnsi" w:cstheme="minorHAnsi"/>
          <w:b/>
          <w:sz w:val="22"/>
          <w:szCs w:val="22"/>
          <w:lang w:val="ro-RO"/>
        </w:rPr>
        <w:t xml:space="preserve"> </w:t>
      </w:r>
      <w:r w:rsidRPr="00B74CA1">
        <w:rPr>
          <w:rFonts w:asciiTheme="minorHAnsi" w:hAnsiTheme="minorHAnsi" w:cstheme="minorHAnsi"/>
          <w:sz w:val="22"/>
          <w:szCs w:val="22"/>
          <w:lang w:val="ro-RO"/>
        </w:rPr>
        <w:t xml:space="preserve">- înseamnă </w:t>
      </w:r>
      <w:r>
        <w:rPr>
          <w:rFonts w:asciiTheme="minorHAnsi" w:hAnsiTheme="minorHAnsi" w:cstheme="minorHAnsi"/>
          <w:spacing w:val="-2"/>
          <w:sz w:val="22"/>
          <w:szCs w:val="22"/>
          <w:lang w:val="ro-RO"/>
        </w:rPr>
        <w:t>Autoritatea Națională de Reglementare în domeniul Energiei</w:t>
      </w:r>
      <w:r w:rsidRPr="00B74CA1">
        <w:rPr>
          <w:rFonts w:asciiTheme="minorHAnsi" w:hAnsiTheme="minorHAnsi" w:cstheme="minorHAnsi"/>
          <w:spacing w:val="-2"/>
          <w:sz w:val="22"/>
          <w:szCs w:val="22"/>
          <w:lang w:val="ro-RO"/>
        </w:rPr>
        <w:t>.</w:t>
      </w:r>
    </w:p>
    <w:p w14:paraId="6E8E7950" w14:textId="77777777" w:rsidR="00E20221" w:rsidRPr="00B74CA1" w:rsidRDefault="00E20221" w:rsidP="00E20221">
      <w:pPr>
        <w:spacing w:after="200" w:line="280" w:lineRule="exact"/>
        <w:jc w:val="both"/>
        <w:rPr>
          <w:rFonts w:asciiTheme="minorHAnsi" w:hAnsiTheme="minorHAnsi" w:cstheme="minorHAnsi"/>
          <w:lang w:val="ro-RO"/>
        </w:rPr>
      </w:pPr>
      <w:r>
        <w:rPr>
          <w:rFonts w:asciiTheme="minorHAnsi" w:hAnsiTheme="minorHAnsi" w:cstheme="minorHAnsi"/>
          <w:b/>
          <w:lang w:val="ro-RO"/>
        </w:rPr>
        <w:t>Condiții tehnice și comerciale</w:t>
      </w:r>
      <w:r w:rsidRPr="00B74CA1">
        <w:rPr>
          <w:rFonts w:asciiTheme="minorHAnsi" w:hAnsiTheme="minorHAnsi" w:cstheme="minorHAnsi"/>
          <w:b/>
          <w:lang w:val="ro-RO"/>
        </w:rPr>
        <w:t xml:space="preserve"> </w:t>
      </w:r>
      <w:r w:rsidRPr="002B1B9B">
        <w:rPr>
          <w:rFonts w:asciiTheme="minorHAnsi" w:hAnsiTheme="minorHAnsi" w:cstheme="minorHAnsi"/>
          <w:bCs/>
          <w:lang w:val="ro-RO"/>
        </w:rPr>
        <w:t>–</w:t>
      </w:r>
      <w:r w:rsidRPr="00B74CA1">
        <w:rPr>
          <w:rFonts w:asciiTheme="minorHAnsi" w:hAnsiTheme="minorHAnsi" w:cstheme="minorHAnsi"/>
          <w:b/>
          <w:lang w:val="ro-RO"/>
        </w:rPr>
        <w:t xml:space="preserve"> </w:t>
      </w:r>
      <w:r>
        <w:rPr>
          <w:rFonts w:asciiTheme="minorHAnsi" w:hAnsiTheme="minorHAnsi" w:cstheme="minorHAnsi"/>
          <w:lang w:val="ro-RO"/>
        </w:rPr>
        <w:t>înseamnă condițiile specifice negociate cu fiecare Market Maker, indicate în Anexa 1 la prezentul contract.</w:t>
      </w:r>
    </w:p>
    <w:p w14:paraId="1B7CE529" w14:textId="2CCD8FB0" w:rsidR="009077A6" w:rsidRPr="00B74CA1" w:rsidRDefault="0079400C" w:rsidP="00D30DD2">
      <w:pPr>
        <w:pStyle w:val="BodyText"/>
        <w:spacing w:after="200" w:line="280" w:lineRule="exact"/>
        <w:rPr>
          <w:rFonts w:asciiTheme="minorHAnsi" w:hAnsiTheme="minorHAnsi" w:cstheme="minorHAnsi"/>
          <w:sz w:val="22"/>
          <w:szCs w:val="22"/>
          <w:lang w:val="ro-RO"/>
        </w:rPr>
      </w:pPr>
      <w:r>
        <w:rPr>
          <w:rFonts w:asciiTheme="minorHAnsi" w:hAnsiTheme="minorHAnsi" w:cstheme="minorHAnsi"/>
          <w:b/>
          <w:sz w:val="22"/>
          <w:szCs w:val="22"/>
          <w:lang w:val="ro-RO"/>
        </w:rPr>
        <w:t>Contract</w:t>
      </w:r>
      <w:r w:rsidRPr="00B74CA1">
        <w:rPr>
          <w:rFonts w:asciiTheme="minorHAnsi" w:hAnsiTheme="minorHAnsi" w:cstheme="minorHAnsi"/>
          <w:b/>
          <w:sz w:val="22"/>
          <w:szCs w:val="22"/>
          <w:lang w:val="ro-RO"/>
        </w:rPr>
        <w:t xml:space="preserve"> </w:t>
      </w:r>
      <w:r w:rsidR="00B963EB">
        <w:rPr>
          <w:rFonts w:asciiTheme="minorHAnsi" w:hAnsiTheme="minorHAnsi" w:cstheme="minorHAnsi"/>
          <w:sz w:val="22"/>
          <w:szCs w:val="22"/>
          <w:lang w:val="ro-RO"/>
        </w:rPr>
        <w:t>–</w:t>
      </w:r>
      <w:r w:rsidRPr="00B74CA1">
        <w:rPr>
          <w:rFonts w:asciiTheme="minorHAnsi" w:hAnsiTheme="minorHAnsi" w:cstheme="minorHAnsi"/>
          <w:sz w:val="22"/>
          <w:szCs w:val="22"/>
          <w:lang w:val="ro-RO"/>
        </w:rPr>
        <w:t xml:space="preserve"> </w:t>
      </w:r>
      <w:r w:rsidR="00B963EB">
        <w:rPr>
          <w:rFonts w:asciiTheme="minorHAnsi" w:hAnsiTheme="minorHAnsi" w:cstheme="minorHAnsi"/>
          <w:sz w:val="22"/>
          <w:szCs w:val="22"/>
          <w:lang w:val="ro-RO"/>
        </w:rPr>
        <w:t>reprezintă prezentul contract-</w:t>
      </w:r>
      <w:r w:rsidR="00B963EB" w:rsidRPr="00B963EB">
        <w:rPr>
          <w:rFonts w:asciiTheme="minorHAnsi" w:hAnsiTheme="minorHAnsi" w:cstheme="minorHAnsi"/>
          <w:sz w:val="22"/>
          <w:szCs w:val="22"/>
          <w:lang w:val="ro-RO"/>
        </w:rPr>
        <w:t>cadru pentru activitatea de market maker</w:t>
      </w:r>
      <w:r w:rsidRPr="00B74CA1">
        <w:rPr>
          <w:rFonts w:asciiTheme="minorHAnsi" w:hAnsiTheme="minorHAnsi" w:cstheme="minorHAnsi"/>
          <w:spacing w:val="-2"/>
          <w:sz w:val="22"/>
          <w:szCs w:val="22"/>
          <w:lang w:val="ro-RO"/>
        </w:rPr>
        <w:t>.</w:t>
      </w:r>
    </w:p>
    <w:p w14:paraId="69174CAA" w14:textId="650E1A44" w:rsidR="009077A6" w:rsidRPr="00B74CA1" w:rsidRDefault="00000000" w:rsidP="00D30DD2">
      <w:pPr>
        <w:spacing w:before="1" w:after="200" w:line="280" w:lineRule="exact"/>
        <w:jc w:val="both"/>
        <w:rPr>
          <w:rFonts w:asciiTheme="minorHAnsi" w:hAnsiTheme="minorHAnsi" w:cstheme="minorHAnsi"/>
          <w:lang w:val="ro-RO"/>
        </w:rPr>
      </w:pPr>
      <w:r w:rsidRPr="00B74CA1">
        <w:rPr>
          <w:rFonts w:asciiTheme="minorHAnsi" w:hAnsiTheme="minorHAnsi" w:cstheme="minorHAnsi"/>
          <w:b/>
          <w:lang w:val="ro-RO"/>
        </w:rPr>
        <w:t xml:space="preserve">Participant </w:t>
      </w:r>
      <w:r w:rsidRPr="00B74CA1">
        <w:rPr>
          <w:rFonts w:asciiTheme="minorHAnsi" w:hAnsiTheme="minorHAnsi" w:cstheme="minorHAnsi"/>
          <w:lang w:val="ro-RO"/>
        </w:rPr>
        <w:t xml:space="preserve">- înseamnă o entitate care este un </w:t>
      </w:r>
      <w:r w:rsidRPr="00B74CA1">
        <w:rPr>
          <w:rFonts w:asciiTheme="minorHAnsi" w:hAnsiTheme="minorHAnsi" w:cstheme="minorHAnsi"/>
          <w:spacing w:val="-2"/>
          <w:lang w:val="ro-RO"/>
        </w:rPr>
        <w:t xml:space="preserve">participant la </w:t>
      </w:r>
      <w:r w:rsidR="002B1B9B" w:rsidRPr="002B1B9B">
        <w:rPr>
          <w:rFonts w:asciiTheme="minorHAnsi" w:hAnsiTheme="minorHAnsi" w:cstheme="minorHAnsi"/>
          <w:lang w:val="ro-RO"/>
        </w:rPr>
        <w:t>piața contractelor la termen de energie electrică, prin intermediul unor platforme de tranzacționare</w:t>
      </w:r>
      <w:r w:rsidR="002B1B9B">
        <w:rPr>
          <w:rFonts w:asciiTheme="minorHAnsi" w:hAnsiTheme="minorHAnsi" w:cstheme="minorHAnsi"/>
          <w:lang w:val="ro-RO"/>
        </w:rPr>
        <w:t xml:space="preserve"> </w:t>
      </w:r>
      <w:r w:rsidR="002B1B9B" w:rsidRPr="002B1B9B">
        <w:rPr>
          <w:rFonts w:asciiTheme="minorHAnsi" w:hAnsiTheme="minorHAnsi" w:cstheme="minorHAnsi"/>
          <w:lang w:val="ro-RO"/>
        </w:rPr>
        <w:t xml:space="preserve">electronice administrate de </w:t>
      </w:r>
      <w:r w:rsidR="002B1B9B">
        <w:rPr>
          <w:rFonts w:asciiTheme="minorHAnsi" w:hAnsiTheme="minorHAnsi" w:cstheme="minorHAnsi"/>
          <w:lang w:val="ro-RO"/>
        </w:rPr>
        <w:t>BRM</w:t>
      </w:r>
      <w:r w:rsidRPr="00B74CA1">
        <w:rPr>
          <w:rFonts w:asciiTheme="minorHAnsi" w:hAnsiTheme="minorHAnsi" w:cstheme="minorHAnsi"/>
          <w:spacing w:val="-2"/>
          <w:lang w:val="ro-RO"/>
        </w:rPr>
        <w:t>.</w:t>
      </w:r>
    </w:p>
    <w:p w14:paraId="60F6B186" w14:textId="69129FE8" w:rsidR="009077A6" w:rsidRPr="00B74CA1" w:rsidRDefault="002B1B9B" w:rsidP="00D30DD2">
      <w:pPr>
        <w:spacing w:after="200" w:line="280" w:lineRule="exact"/>
        <w:rPr>
          <w:rFonts w:asciiTheme="minorHAnsi" w:hAnsiTheme="minorHAnsi" w:cstheme="minorHAnsi"/>
          <w:lang w:val="ro-RO"/>
        </w:rPr>
      </w:pPr>
      <w:r>
        <w:rPr>
          <w:rFonts w:asciiTheme="minorHAnsi" w:hAnsiTheme="minorHAnsi" w:cstheme="minorHAnsi"/>
          <w:b/>
          <w:lang w:val="ro-RO"/>
        </w:rPr>
        <w:t>Procedura</w:t>
      </w:r>
      <w:r w:rsidRPr="00B74CA1">
        <w:rPr>
          <w:rFonts w:asciiTheme="minorHAnsi" w:hAnsiTheme="minorHAnsi" w:cstheme="minorHAnsi"/>
          <w:b/>
          <w:lang w:val="ro-RO"/>
        </w:rPr>
        <w:t xml:space="preserve"> </w:t>
      </w:r>
      <w:r w:rsidRPr="00B74CA1">
        <w:rPr>
          <w:rFonts w:asciiTheme="minorHAnsi" w:hAnsiTheme="minorHAnsi" w:cstheme="minorHAnsi"/>
          <w:lang w:val="ro-RO"/>
        </w:rPr>
        <w:t xml:space="preserve">- înseamnă </w:t>
      </w:r>
      <w:r w:rsidRPr="002B1B9B">
        <w:rPr>
          <w:rFonts w:asciiTheme="minorHAnsi" w:hAnsiTheme="minorHAnsi" w:cstheme="minorHAnsi"/>
          <w:lang w:val="ro-RO"/>
        </w:rPr>
        <w:t>Procedura de tranzacționare emisă în baza Regulamentului de organizare și funcționare a</w:t>
      </w:r>
      <w:r>
        <w:rPr>
          <w:rFonts w:asciiTheme="minorHAnsi" w:hAnsiTheme="minorHAnsi" w:cstheme="minorHAnsi"/>
          <w:lang w:val="ro-RO"/>
        </w:rPr>
        <w:t xml:space="preserve"> </w:t>
      </w:r>
      <w:r w:rsidRPr="002B1B9B">
        <w:rPr>
          <w:rFonts w:asciiTheme="minorHAnsi" w:hAnsiTheme="minorHAnsi" w:cstheme="minorHAnsi"/>
          <w:lang w:val="ro-RO"/>
        </w:rPr>
        <w:t>pieței organizate de energie electrică, administrată de</w:t>
      </w:r>
      <w:r>
        <w:rPr>
          <w:rFonts w:asciiTheme="minorHAnsi" w:hAnsiTheme="minorHAnsi" w:cstheme="minorHAnsi"/>
          <w:lang w:val="ro-RO"/>
        </w:rPr>
        <w:t xml:space="preserve"> BRM</w:t>
      </w:r>
      <w:r w:rsidRPr="00B74CA1">
        <w:rPr>
          <w:rFonts w:asciiTheme="minorHAnsi" w:hAnsiTheme="minorHAnsi" w:cstheme="minorHAnsi"/>
          <w:spacing w:val="-2"/>
          <w:lang w:val="ro-RO"/>
        </w:rPr>
        <w:t>.</w:t>
      </w:r>
    </w:p>
    <w:p w14:paraId="042C4174" w14:textId="3FD8DF11" w:rsidR="009077A6" w:rsidRPr="00B74CA1" w:rsidRDefault="00394031" w:rsidP="00D30DD2">
      <w:pPr>
        <w:pStyle w:val="BodyText"/>
        <w:spacing w:after="200" w:line="280" w:lineRule="exact"/>
        <w:jc w:val="both"/>
        <w:rPr>
          <w:rFonts w:asciiTheme="minorHAnsi" w:hAnsiTheme="minorHAnsi" w:cstheme="minorHAnsi"/>
          <w:sz w:val="22"/>
          <w:szCs w:val="22"/>
          <w:lang w:val="ro-RO"/>
        </w:rPr>
      </w:pPr>
      <w:r>
        <w:rPr>
          <w:rFonts w:asciiTheme="minorHAnsi" w:hAnsiTheme="minorHAnsi" w:cstheme="minorHAnsi"/>
          <w:b/>
          <w:sz w:val="22"/>
          <w:szCs w:val="22"/>
          <w:lang w:val="ro-RO"/>
        </w:rPr>
        <w:t>Stimulente</w:t>
      </w:r>
      <w:r w:rsidRPr="00B74CA1">
        <w:rPr>
          <w:rFonts w:asciiTheme="minorHAnsi" w:hAnsiTheme="minorHAnsi" w:cstheme="minorHAnsi"/>
          <w:b/>
          <w:sz w:val="22"/>
          <w:szCs w:val="22"/>
          <w:lang w:val="ro-RO"/>
        </w:rPr>
        <w:t xml:space="preserve"> </w:t>
      </w:r>
      <w:r w:rsidR="004E18BE">
        <w:rPr>
          <w:rFonts w:asciiTheme="minorHAnsi" w:hAnsiTheme="minorHAnsi" w:cstheme="minorHAnsi"/>
          <w:sz w:val="22"/>
          <w:szCs w:val="22"/>
          <w:lang w:val="ro-RO"/>
        </w:rPr>
        <w:t>–</w:t>
      </w:r>
      <w:r w:rsidRPr="00B74CA1">
        <w:rPr>
          <w:rFonts w:asciiTheme="minorHAnsi" w:hAnsiTheme="minorHAnsi" w:cstheme="minorHAnsi"/>
          <w:sz w:val="22"/>
          <w:szCs w:val="22"/>
          <w:lang w:val="ro-RO"/>
        </w:rPr>
        <w:t xml:space="preserve"> înseamnă</w:t>
      </w:r>
      <w:r w:rsidR="004E18BE">
        <w:rPr>
          <w:rFonts w:asciiTheme="minorHAnsi" w:hAnsiTheme="minorHAnsi" w:cstheme="minorHAnsi"/>
          <w:sz w:val="22"/>
          <w:szCs w:val="22"/>
          <w:lang w:val="ro-RO"/>
        </w:rPr>
        <w:t xml:space="preserve"> condiții comerciale preferențiale aplicate de BRM Market Makerului pentru îndeplinirea sau neîndeplinirea obligațiilor conform prezentului Contract</w:t>
      </w:r>
      <w:r w:rsidRPr="00B74CA1">
        <w:rPr>
          <w:rFonts w:asciiTheme="minorHAnsi" w:hAnsiTheme="minorHAnsi" w:cstheme="minorHAnsi"/>
          <w:spacing w:val="-2"/>
          <w:sz w:val="22"/>
          <w:szCs w:val="22"/>
          <w:lang w:val="ro-RO"/>
        </w:rPr>
        <w:t>.</w:t>
      </w:r>
    </w:p>
    <w:p w14:paraId="75E30748" w14:textId="35C02235" w:rsidR="009077A6" w:rsidRPr="00B74CA1" w:rsidRDefault="00000000" w:rsidP="00092CB7">
      <w:pPr>
        <w:pStyle w:val="Heading1"/>
        <w:numPr>
          <w:ilvl w:val="0"/>
          <w:numId w:val="10"/>
        </w:numPr>
        <w:tabs>
          <w:tab w:val="left" w:pos="1065"/>
        </w:tabs>
        <w:spacing w:after="200" w:line="280" w:lineRule="exact"/>
        <w:ind w:left="1065" w:hanging="358"/>
        <w:rPr>
          <w:rFonts w:asciiTheme="minorHAnsi" w:hAnsiTheme="minorHAnsi" w:cstheme="minorHAnsi"/>
          <w:sz w:val="22"/>
          <w:szCs w:val="22"/>
          <w:lang w:val="ro-RO"/>
        </w:rPr>
      </w:pPr>
      <w:bookmarkStart w:id="1" w:name="1._Structure_of_the_Agreement"/>
      <w:bookmarkEnd w:id="1"/>
      <w:r w:rsidRPr="00B74CA1">
        <w:rPr>
          <w:rFonts w:asciiTheme="minorHAnsi" w:hAnsiTheme="minorHAnsi" w:cstheme="minorHAnsi"/>
          <w:sz w:val="22"/>
          <w:szCs w:val="22"/>
          <w:lang w:val="ro-RO"/>
        </w:rPr>
        <w:t xml:space="preserve">Structura </w:t>
      </w:r>
      <w:r w:rsidR="00970B87">
        <w:rPr>
          <w:rFonts w:asciiTheme="minorHAnsi" w:hAnsiTheme="minorHAnsi" w:cstheme="minorHAnsi"/>
          <w:spacing w:val="-2"/>
          <w:sz w:val="22"/>
          <w:szCs w:val="22"/>
          <w:lang w:val="ro-RO"/>
        </w:rPr>
        <w:t>Contract</w:t>
      </w:r>
      <w:r w:rsidRPr="00B74CA1">
        <w:rPr>
          <w:rFonts w:asciiTheme="minorHAnsi" w:hAnsiTheme="minorHAnsi" w:cstheme="minorHAnsi"/>
          <w:spacing w:val="-2"/>
          <w:sz w:val="22"/>
          <w:szCs w:val="22"/>
          <w:lang w:val="ro-RO"/>
        </w:rPr>
        <w:t>ului</w:t>
      </w:r>
    </w:p>
    <w:p w14:paraId="729AFDE1" w14:textId="6A6A2094" w:rsidR="005C24BD" w:rsidRPr="005C24BD" w:rsidRDefault="00000000" w:rsidP="00092CB7">
      <w:pPr>
        <w:spacing w:before="263" w:after="200" w:line="280" w:lineRule="exact"/>
        <w:ind w:left="180" w:right="120"/>
        <w:jc w:val="both"/>
        <w:rPr>
          <w:rFonts w:asciiTheme="minorHAnsi" w:hAnsiTheme="minorHAnsi" w:cstheme="minorHAnsi"/>
          <w:lang w:val="ro-RO"/>
        </w:rPr>
      </w:pPr>
      <w:r w:rsidRPr="005C24BD">
        <w:rPr>
          <w:rFonts w:asciiTheme="minorHAnsi" w:hAnsiTheme="minorHAnsi" w:cstheme="minorHAnsi"/>
          <w:lang w:val="ro-RO"/>
        </w:rPr>
        <w:t xml:space="preserve">Prezentul </w:t>
      </w:r>
      <w:r w:rsidR="00970B87" w:rsidRPr="005C24BD">
        <w:rPr>
          <w:rFonts w:asciiTheme="minorHAnsi" w:hAnsiTheme="minorHAnsi" w:cstheme="minorHAnsi"/>
          <w:lang w:val="ro-RO"/>
        </w:rPr>
        <w:t>Contract</w:t>
      </w:r>
      <w:r w:rsidRPr="005C24BD">
        <w:rPr>
          <w:rFonts w:asciiTheme="minorHAnsi" w:hAnsiTheme="minorHAnsi" w:cstheme="minorHAnsi"/>
          <w:lang w:val="ro-RO"/>
        </w:rPr>
        <w:t xml:space="preserve"> stabilește drepturile și obligațiile generale ale fiecărei părți. În temeiul prezentului </w:t>
      </w:r>
      <w:r w:rsidR="00970B87" w:rsidRPr="005C24BD">
        <w:rPr>
          <w:rFonts w:asciiTheme="minorHAnsi" w:hAnsiTheme="minorHAnsi" w:cstheme="minorHAnsi"/>
          <w:lang w:val="ro-RO"/>
        </w:rPr>
        <w:t>Contract</w:t>
      </w:r>
      <w:r w:rsidRPr="005C24BD">
        <w:rPr>
          <w:rFonts w:asciiTheme="minorHAnsi" w:hAnsiTheme="minorHAnsi" w:cstheme="minorHAnsi"/>
          <w:lang w:val="ro-RO"/>
        </w:rPr>
        <w:t xml:space="preserve">, </w:t>
      </w:r>
      <w:r w:rsidR="005757B8" w:rsidRPr="005C24BD">
        <w:rPr>
          <w:rFonts w:asciiTheme="minorHAnsi" w:hAnsiTheme="minorHAnsi" w:cstheme="minorHAnsi"/>
          <w:lang w:val="ro-RO"/>
        </w:rPr>
        <w:t>M</w:t>
      </w:r>
      <w:r w:rsidR="0030022F" w:rsidRPr="005C24BD">
        <w:rPr>
          <w:rFonts w:asciiTheme="minorHAnsi" w:hAnsiTheme="minorHAnsi" w:cstheme="minorHAnsi"/>
          <w:lang w:val="ro-RO"/>
        </w:rPr>
        <w:t xml:space="preserve">arket </w:t>
      </w:r>
      <w:r w:rsidR="005757B8" w:rsidRPr="005C24BD">
        <w:rPr>
          <w:rFonts w:asciiTheme="minorHAnsi" w:hAnsiTheme="minorHAnsi" w:cstheme="minorHAnsi"/>
          <w:lang w:val="ro-RO"/>
        </w:rPr>
        <w:t>M</w:t>
      </w:r>
      <w:r w:rsidR="0030022F" w:rsidRPr="005C24BD">
        <w:rPr>
          <w:rFonts w:asciiTheme="minorHAnsi" w:hAnsiTheme="minorHAnsi" w:cstheme="minorHAnsi"/>
          <w:lang w:val="ro-RO"/>
        </w:rPr>
        <w:t>akerul</w:t>
      </w:r>
      <w:r w:rsidR="005757B8" w:rsidRPr="005C24BD">
        <w:rPr>
          <w:rFonts w:asciiTheme="minorHAnsi" w:hAnsiTheme="minorHAnsi" w:cstheme="minorHAnsi"/>
          <w:lang w:val="ro-RO"/>
        </w:rPr>
        <w:t xml:space="preserve"> și BRM vor</w:t>
      </w:r>
      <w:r w:rsidRPr="005C24BD">
        <w:rPr>
          <w:rFonts w:asciiTheme="minorHAnsi" w:hAnsiTheme="minorHAnsi" w:cstheme="minorHAnsi"/>
          <w:lang w:val="ro-RO"/>
        </w:rPr>
        <w:t xml:space="preserve"> încheia </w:t>
      </w:r>
      <w:r w:rsidR="00734E38" w:rsidRPr="005C24BD">
        <w:rPr>
          <w:rFonts w:asciiTheme="minorHAnsi" w:hAnsiTheme="minorHAnsi" w:cstheme="minorHAnsi"/>
          <w:lang w:val="ro-RO"/>
        </w:rPr>
        <w:t>Condițiile tehnice și comerciale</w:t>
      </w:r>
      <w:r w:rsidRPr="005C24BD">
        <w:rPr>
          <w:rFonts w:asciiTheme="minorHAnsi" w:hAnsiTheme="minorHAnsi" w:cstheme="minorHAnsi"/>
          <w:lang w:val="ro-RO"/>
        </w:rPr>
        <w:t xml:space="preserve">, care </w:t>
      </w:r>
      <w:r w:rsidR="00734E38" w:rsidRPr="005C24BD">
        <w:rPr>
          <w:rFonts w:asciiTheme="minorHAnsi" w:hAnsiTheme="minorHAnsi" w:cstheme="minorHAnsi"/>
          <w:lang w:val="ro-RO"/>
        </w:rPr>
        <w:t>cuprind</w:t>
      </w:r>
      <w:r w:rsidRPr="005C24BD">
        <w:rPr>
          <w:rFonts w:asciiTheme="minorHAnsi" w:hAnsiTheme="minorHAnsi" w:cstheme="minorHAnsi"/>
          <w:lang w:val="ro-RO"/>
        </w:rPr>
        <w:t xml:space="preserve"> acordu</w:t>
      </w:r>
      <w:r w:rsidR="00734E38" w:rsidRPr="005C24BD">
        <w:rPr>
          <w:rFonts w:asciiTheme="minorHAnsi" w:hAnsiTheme="minorHAnsi" w:cstheme="minorHAnsi"/>
          <w:lang w:val="ro-RO"/>
        </w:rPr>
        <w:t>l negociat al părților</w:t>
      </w:r>
      <w:r w:rsidRPr="005C24BD">
        <w:rPr>
          <w:rFonts w:asciiTheme="minorHAnsi" w:hAnsiTheme="minorHAnsi" w:cstheme="minorHAnsi"/>
          <w:lang w:val="ro-RO"/>
        </w:rPr>
        <w:t xml:space="preserve"> care specifică parametrii și stimulentele aplicabile pentru fiecare dintre schemele de furnizare de lichiditate la nivel de produs, pachet sau program. </w:t>
      </w:r>
      <w:r w:rsidR="00734E38" w:rsidRPr="005C24BD">
        <w:rPr>
          <w:rFonts w:asciiTheme="minorHAnsi" w:hAnsiTheme="minorHAnsi" w:cstheme="minorHAnsi"/>
          <w:lang w:val="ro-RO"/>
        </w:rPr>
        <w:t xml:space="preserve">Condițiile tehnice și comerciale </w:t>
      </w:r>
      <w:r w:rsidRPr="005C24BD">
        <w:rPr>
          <w:rFonts w:asciiTheme="minorHAnsi" w:hAnsiTheme="minorHAnsi" w:cstheme="minorHAnsi"/>
          <w:lang w:val="ro-RO"/>
        </w:rPr>
        <w:t xml:space="preserve">respectă dispozițiile prezentului </w:t>
      </w:r>
      <w:r w:rsidR="00970B87" w:rsidRPr="005C24BD">
        <w:rPr>
          <w:rFonts w:asciiTheme="minorHAnsi" w:hAnsiTheme="minorHAnsi" w:cstheme="minorHAnsi"/>
          <w:lang w:val="ro-RO"/>
        </w:rPr>
        <w:t>Contract</w:t>
      </w:r>
      <w:r w:rsidRPr="005C24BD">
        <w:rPr>
          <w:rFonts w:asciiTheme="minorHAnsi" w:hAnsiTheme="minorHAnsi" w:cstheme="minorHAnsi"/>
          <w:lang w:val="ro-RO"/>
        </w:rPr>
        <w:t xml:space="preserve"> și v</w:t>
      </w:r>
      <w:r w:rsidR="005C24BD" w:rsidRPr="005C24BD">
        <w:rPr>
          <w:rFonts w:asciiTheme="minorHAnsi" w:hAnsiTheme="minorHAnsi" w:cstheme="minorHAnsi"/>
          <w:lang w:val="ro-RO"/>
        </w:rPr>
        <w:t>or</w:t>
      </w:r>
      <w:r w:rsidRPr="005C24BD">
        <w:rPr>
          <w:rFonts w:asciiTheme="minorHAnsi" w:hAnsiTheme="minorHAnsi" w:cstheme="minorHAnsi"/>
          <w:lang w:val="ro-RO"/>
        </w:rPr>
        <w:t xml:space="preserve"> încorpora dispozițiile prezentului </w:t>
      </w:r>
      <w:r w:rsidR="00970B87" w:rsidRPr="005C24BD">
        <w:rPr>
          <w:rFonts w:asciiTheme="minorHAnsi" w:hAnsiTheme="minorHAnsi" w:cstheme="minorHAnsi"/>
          <w:lang w:val="ro-RO"/>
        </w:rPr>
        <w:t>Contract</w:t>
      </w:r>
      <w:r w:rsidRPr="005C24BD">
        <w:rPr>
          <w:rFonts w:asciiTheme="minorHAnsi" w:hAnsiTheme="minorHAnsi" w:cstheme="minorHAnsi"/>
          <w:lang w:val="ro-RO"/>
        </w:rPr>
        <w:t xml:space="preserve"> în mod corespunzător.</w:t>
      </w:r>
    </w:p>
    <w:p w14:paraId="1E70EDD7" w14:textId="0B2CF1F9" w:rsidR="001D0CBC" w:rsidRPr="001D0CBC" w:rsidRDefault="00FF0906" w:rsidP="00092CB7">
      <w:pPr>
        <w:pStyle w:val="Heading1"/>
        <w:numPr>
          <w:ilvl w:val="0"/>
          <w:numId w:val="10"/>
        </w:numPr>
        <w:tabs>
          <w:tab w:val="left" w:pos="1065"/>
        </w:tabs>
        <w:spacing w:before="109" w:after="200" w:line="280" w:lineRule="exact"/>
        <w:ind w:left="1065" w:hanging="358"/>
        <w:rPr>
          <w:rFonts w:asciiTheme="minorHAnsi" w:hAnsiTheme="minorHAnsi" w:cstheme="minorHAnsi"/>
          <w:sz w:val="22"/>
          <w:szCs w:val="22"/>
          <w:lang w:val="ro-RO"/>
        </w:rPr>
      </w:pPr>
      <w:bookmarkStart w:id="2" w:name="2._Provision_of_Incentives"/>
      <w:bookmarkEnd w:id="2"/>
      <w:r>
        <w:rPr>
          <w:rFonts w:asciiTheme="minorHAnsi" w:hAnsiTheme="minorHAnsi" w:cstheme="minorHAnsi"/>
          <w:sz w:val="22"/>
          <w:szCs w:val="22"/>
          <w:lang w:val="ro-RO"/>
        </w:rPr>
        <w:t>Activitatea</w:t>
      </w:r>
      <w:r w:rsidR="001B0B6E">
        <w:rPr>
          <w:rFonts w:asciiTheme="minorHAnsi" w:hAnsiTheme="minorHAnsi" w:cstheme="minorHAnsi"/>
          <w:sz w:val="22"/>
          <w:szCs w:val="22"/>
          <w:lang w:val="ro-RO"/>
        </w:rPr>
        <w:t xml:space="preserve"> Market Makerului</w:t>
      </w:r>
    </w:p>
    <w:p w14:paraId="72E432B0" w14:textId="66450C2D" w:rsidR="00602F6A" w:rsidRDefault="001B0B6E" w:rsidP="00092CB7">
      <w:pPr>
        <w:pStyle w:val="ListParagraph"/>
        <w:numPr>
          <w:ilvl w:val="0"/>
          <w:numId w:val="8"/>
        </w:numPr>
        <w:spacing w:before="263" w:after="200" w:line="280" w:lineRule="exact"/>
        <w:ind w:right="120"/>
        <w:rPr>
          <w:rFonts w:asciiTheme="minorHAnsi" w:hAnsiTheme="minorHAnsi" w:cstheme="minorHAnsi"/>
          <w:lang w:val="ro-RO"/>
        </w:rPr>
      </w:pPr>
      <w:r w:rsidRPr="001D0CBC">
        <w:rPr>
          <w:rFonts w:asciiTheme="minorHAnsi" w:hAnsiTheme="minorHAnsi" w:cstheme="minorHAnsi"/>
          <w:lang w:val="ro-RO"/>
        </w:rPr>
        <w:t xml:space="preserve">Market </w:t>
      </w:r>
      <w:r w:rsidR="00257CAD">
        <w:rPr>
          <w:rFonts w:asciiTheme="minorHAnsi" w:hAnsiTheme="minorHAnsi" w:cstheme="minorHAnsi"/>
          <w:lang w:val="ro-RO"/>
        </w:rPr>
        <w:t>M</w:t>
      </w:r>
      <w:r w:rsidRPr="001D0CBC">
        <w:rPr>
          <w:rFonts w:asciiTheme="minorHAnsi" w:hAnsiTheme="minorHAnsi" w:cstheme="minorHAnsi"/>
          <w:lang w:val="ro-RO"/>
        </w:rPr>
        <w:t xml:space="preserve">aker-ul se </w:t>
      </w:r>
      <w:r w:rsidR="00257CAD">
        <w:rPr>
          <w:rFonts w:asciiTheme="minorHAnsi" w:hAnsiTheme="minorHAnsi" w:cstheme="minorHAnsi"/>
          <w:lang w:val="ro-RO"/>
        </w:rPr>
        <w:t xml:space="preserve">va </w:t>
      </w:r>
      <w:r w:rsidRPr="001D0CBC">
        <w:rPr>
          <w:rFonts w:asciiTheme="minorHAnsi" w:hAnsiTheme="minorHAnsi" w:cstheme="minorHAnsi"/>
          <w:lang w:val="ro-RO"/>
        </w:rPr>
        <w:t>introduc</w:t>
      </w:r>
      <w:r w:rsidR="00257CAD">
        <w:rPr>
          <w:rFonts w:asciiTheme="minorHAnsi" w:hAnsiTheme="minorHAnsi" w:cstheme="minorHAnsi"/>
          <w:lang w:val="ro-RO"/>
        </w:rPr>
        <w:t>e</w:t>
      </w:r>
      <w:r w:rsidRPr="001D0CBC">
        <w:rPr>
          <w:rFonts w:asciiTheme="minorHAnsi" w:hAnsiTheme="minorHAnsi" w:cstheme="minorHAnsi"/>
          <w:lang w:val="ro-RO"/>
        </w:rPr>
        <w:t xml:space="preserve"> </w:t>
      </w:r>
      <w:r w:rsidR="00257CAD">
        <w:rPr>
          <w:rFonts w:asciiTheme="minorHAnsi" w:hAnsiTheme="minorHAnsi" w:cstheme="minorHAnsi"/>
          <w:lang w:val="ro-RO"/>
        </w:rPr>
        <w:t>va</w:t>
      </w:r>
      <w:r w:rsidRPr="001D0CBC">
        <w:rPr>
          <w:rFonts w:asciiTheme="minorHAnsi" w:hAnsiTheme="minorHAnsi" w:cstheme="minorHAnsi"/>
          <w:lang w:val="ro-RO"/>
        </w:rPr>
        <w:t xml:space="preserve"> </w:t>
      </w:r>
      <w:r w:rsidR="00257CAD" w:rsidRPr="001D0CBC">
        <w:rPr>
          <w:rFonts w:asciiTheme="minorHAnsi" w:hAnsiTheme="minorHAnsi" w:cstheme="minorHAnsi"/>
          <w:lang w:val="ro-RO"/>
        </w:rPr>
        <w:t>mențin</w:t>
      </w:r>
      <w:r w:rsidR="00257CAD">
        <w:rPr>
          <w:rFonts w:asciiTheme="minorHAnsi" w:hAnsiTheme="minorHAnsi" w:cstheme="minorHAnsi"/>
          <w:lang w:val="ro-RO"/>
        </w:rPr>
        <w:t>e</w:t>
      </w:r>
      <w:r w:rsidRPr="001D0CBC">
        <w:rPr>
          <w:rFonts w:asciiTheme="minorHAnsi" w:hAnsiTheme="minorHAnsi" w:cstheme="minorHAnsi"/>
          <w:lang w:val="ro-RO"/>
        </w:rPr>
        <w:t xml:space="preserve"> în piață</w:t>
      </w:r>
      <w:r w:rsidR="005C3089">
        <w:rPr>
          <w:rFonts w:asciiTheme="minorHAnsi" w:hAnsiTheme="minorHAnsi" w:cstheme="minorHAnsi"/>
          <w:lang w:val="ro-RO"/>
        </w:rPr>
        <w:t xml:space="preserve"> în cadrul </w:t>
      </w:r>
      <w:r w:rsidR="004A106E">
        <w:rPr>
          <w:rFonts w:asciiTheme="minorHAnsi" w:hAnsiTheme="minorHAnsi" w:cstheme="minorHAnsi"/>
          <w:lang w:val="ro-RO"/>
        </w:rPr>
        <w:t>sesiunilor</w:t>
      </w:r>
      <w:r w:rsidR="005C3089">
        <w:rPr>
          <w:rFonts w:asciiTheme="minorHAnsi" w:hAnsiTheme="minorHAnsi" w:cstheme="minorHAnsi"/>
          <w:lang w:val="ro-RO"/>
        </w:rPr>
        <w:t xml:space="preserve"> de tranzacționare</w:t>
      </w:r>
      <w:r w:rsidRPr="001D0CBC">
        <w:rPr>
          <w:rFonts w:asciiTheme="minorHAnsi" w:hAnsiTheme="minorHAnsi" w:cstheme="minorHAnsi"/>
          <w:lang w:val="ro-RO"/>
        </w:rPr>
        <w:t>, într-un interval de timp minim</w:t>
      </w:r>
      <w:r w:rsidR="00412AF8">
        <w:rPr>
          <w:rFonts w:asciiTheme="minorHAnsi" w:hAnsiTheme="minorHAnsi" w:cstheme="minorHAnsi"/>
          <w:lang w:val="ro-RO"/>
        </w:rPr>
        <w:t xml:space="preserve"> și cu o frecvență</w:t>
      </w:r>
      <w:r w:rsidRPr="001D0CBC">
        <w:rPr>
          <w:rFonts w:asciiTheme="minorHAnsi" w:hAnsiTheme="minorHAnsi" w:cstheme="minorHAnsi"/>
          <w:lang w:val="ro-RO"/>
        </w:rPr>
        <w:t xml:space="preserve">, </w:t>
      </w:r>
      <w:r w:rsidR="00412AF8">
        <w:rPr>
          <w:rFonts w:asciiTheme="minorHAnsi" w:hAnsiTheme="minorHAnsi" w:cstheme="minorHAnsi"/>
          <w:lang w:val="ro-RO"/>
        </w:rPr>
        <w:t>publicate de BRM pe propriul website</w:t>
      </w:r>
      <w:r w:rsidRPr="001D0CBC">
        <w:rPr>
          <w:rFonts w:asciiTheme="minorHAnsi" w:hAnsiTheme="minorHAnsi" w:cstheme="minorHAnsi"/>
          <w:lang w:val="ro-RO"/>
        </w:rPr>
        <w:t xml:space="preserve">, oferte ferme simultane de vânzare şi de cumpărare şi </w:t>
      </w:r>
      <w:r w:rsidR="00412AF8">
        <w:rPr>
          <w:rFonts w:asciiTheme="minorHAnsi" w:hAnsiTheme="minorHAnsi" w:cstheme="minorHAnsi"/>
          <w:lang w:val="ro-RO"/>
        </w:rPr>
        <w:t>va</w:t>
      </w:r>
      <w:r w:rsidRPr="001D0CBC">
        <w:rPr>
          <w:rFonts w:asciiTheme="minorHAnsi" w:hAnsiTheme="minorHAnsi" w:cstheme="minorHAnsi"/>
          <w:lang w:val="ro-RO"/>
        </w:rPr>
        <w:t xml:space="preserve"> închei</w:t>
      </w:r>
      <w:r w:rsidR="00412AF8">
        <w:rPr>
          <w:rFonts w:asciiTheme="minorHAnsi" w:hAnsiTheme="minorHAnsi" w:cstheme="minorHAnsi"/>
          <w:lang w:val="ro-RO"/>
        </w:rPr>
        <w:t>a</w:t>
      </w:r>
      <w:r w:rsidRPr="001D0CBC">
        <w:rPr>
          <w:rFonts w:asciiTheme="minorHAnsi" w:hAnsiTheme="minorHAnsi" w:cstheme="minorHAnsi"/>
          <w:lang w:val="ro-RO"/>
        </w:rPr>
        <w:t xml:space="preserve"> tranzacţii în baza acestora.</w:t>
      </w:r>
      <w:r w:rsidR="00BF4FE6">
        <w:rPr>
          <w:rFonts w:asciiTheme="minorHAnsi" w:hAnsiTheme="minorHAnsi" w:cstheme="minorHAnsi"/>
          <w:lang w:val="ro-RO"/>
        </w:rPr>
        <w:t xml:space="preserve"> Pentru evitarea oricărui dubiu, BRM</w:t>
      </w:r>
      <w:r w:rsidR="00263076">
        <w:rPr>
          <w:rFonts w:asciiTheme="minorHAnsi" w:hAnsiTheme="minorHAnsi" w:cstheme="minorHAnsi"/>
          <w:lang w:val="ro-RO"/>
        </w:rPr>
        <w:t xml:space="preserve"> </w:t>
      </w:r>
      <w:r w:rsidR="00BF4FE6">
        <w:rPr>
          <w:rFonts w:asciiTheme="minorHAnsi" w:hAnsiTheme="minorHAnsi" w:cstheme="minorHAnsi"/>
          <w:lang w:val="ro-RO"/>
        </w:rPr>
        <w:t>poate</w:t>
      </w:r>
      <w:r w:rsidR="005C3089">
        <w:rPr>
          <w:rFonts w:asciiTheme="minorHAnsi" w:hAnsiTheme="minorHAnsi" w:cstheme="minorHAnsi"/>
          <w:lang w:val="ro-RO"/>
        </w:rPr>
        <w:t xml:space="preserve"> modifica</w:t>
      </w:r>
      <w:r w:rsidR="00BF4FE6">
        <w:rPr>
          <w:rFonts w:asciiTheme="minorHAnsi" w:hAnsiTheme="minorHAnsi" w:cstheme="minorHAnsi"/>
          <w:lang w:val="ro-RO"/>
        </w:rPr>
        <w:t xml:space="preserve"> </w:t>
      </w:r>
      <w:r w:rsidR="005C3089" w:rsidRPr="005C3089">
        <w:rPr>
          <w:rFonts w:asciiTheme="minorHAnsi" w:hAnsiTheme="minorHAnsi" w:cstheme="minorHAnsi"/>
          <w:lang w:val="ro-RO"/>
        </w:rPr>
        <w:t>în funcție de lichiditatea pieței, de volatilitatea prețurilor</w:t>
      </w:r>
      <w:r w:rsidR="00602F6A">
        <w:rPr>
          <w:rFonts w:asciiTheme="minorHAnsi" w:hAnsiTheme="minorHAnsi" w:cstheme="minorHAnsi"/>
          <w:lang w:val="ro-RO"/>
        </w:rPr>
        <w:t xml:space="preserve"> și</w:t>
      </w:r>
      <w:r w:rsidR="005C3089" w:rsidRPr="005C3089">
        <w:rPr>
          <w:rFonts w:asciiTheme="minorHAnsi" w:hAnsiTheme="minorHAnsi" w:cstheme="minorHAnsi"/>
          <w:lang w:val="ro-RO"/>
        </w:rPr>
        <w:t xml:space="preserve"> de contextul economic</w:t>
      </w:r>
      <w:r w:rsidR="00602F6A" w:rsidRPr="00602F6A">
        <w:rPr>
          <w:rFonts w:asciiTheme="minorHAnsi" w:hAnsiTheme="minorHAnsi" w:cstheme="minorHAnsi"/>
          <w:lang w:val="ro-RO"/>
        </w:rPr>
        <w:t xml:space="preserve"> </w:t>
      </w:r>
      <w:r w:rsidR="00602F6A" w:rsidRPr="001D0CBC">
        <w:rPr>
          <w:rFonts w:asciiTheme="minorHAnsi" w:hAnsiTheme="minorHAnsi" w:cstheme="minorHAnsi"/>
          <w:lang w:val="ro-RO"/>
        </w:rPr>
        <w:t>interval</w:t>
      </w:r>
      <w:r w:rsidR="00602F6A">
        <w:rPr>
          <w:rFonts w:asciiTheme="minorHAnsi" w:hAnsiTheme="minorHAnsi" w:cstheme="minorHAnsi"/>
          <w:lang w:val="ro-RO"/>
        </w:rPr>
        <w:t>ul</w:t>
      </w:r>
      <w:r w:rsidR="00602F6A" w:rsidRPr="001D0CBC">
        <w:rPr>
          <w:rFonts w:asciiTheme="minorHAnsi" w:hAnsiTheme="minorHAnsi" w:cstheme="minorHAnsi"/>
          <w:lang w:val="ro-RO"/>
        </w:rPr>
        <w:t xml:space="preserve"> de timp minim</w:t>
      </w:r>
      <w:r w:rsidR="00602F6A">
        <w:rPr>
          <w:rFonts w:asciiTheme="minorHAnsi" w:hAnsiTheme="minorHAnsi" w:cstheme="minorHAnsi"/>
          <w:lang w:val="ro-RO"/>
        </w:rPr>
        <w:t xml:space="preserve"> și frecvența introducerii ofertelor, </w:t>
      </w:r>
      <w:r w:rsidR="00263076">
        <w:rPr>
          <w:rFonts w:asciiTheme="minorHAnsi" w:hAnsiTheme="minorHAnsi" w:cstheme="minorHAnsi"/>
          <w:lang w:val="ro-RO"/>
        </w:rPr>
        <w:t>în condițiile modificării Procedurii</w:t>
      </w:r>
      <w:r w:rsidR="00602F6A">
        <w:rPr>
          <w:rFonts w:asciiTheme="minorHAnsi" w:hAnsiTheme="minorHAnsi" w:cstheme="minorHAnsi"/>
          <w:lang w:val="ro-RO"/>
        </w:rPr>
        <w:t>.</w:t>
      </w:r>
    </w:p>
    <w:p w14:paraId="3F58BA7D" w14:textId="32BD3711" w:rsidR="001B0B6E" w:rsidRDefault="001B0B6E" w:rsidP="00092CB7">
      <w:pPr>
        <w:pStyle w:val="ListParagraph"/>
        <w:numPr>
          <w:ilvl w:val="0"/>
          <w:numId w:val="8"/>
        </w:numPr>
        <w:spacing w:before="263" w:after="200" w:line="280" w:lineRule="exact"/>
        <w:ind w:right="120"/>
        <w:rPr>
          <w:rFonts w:asciiTheme="minorHAnsi" w:hAnsiTheme="minorHAnsi" w:cstheme="minorHAnsi"/>
          <w:lang w:val="ro-RO"/>
        </w:rPr>
      </w:pPr>
      <w:r w:rsidRPr="00602F6A">
        <w:rPr>
          <w:rFonts w:asciiTheme="minorHAnsi" w:hAnsiTheme="minorHAnsi" w:cstheme="minorHAnsi"/>
          <w:lang w:val="ro-RO"/>
        </w:rPr>
        <w:t>Introducerea ofertelor menționate la alin. (1) se face</w:t>
      </w:r>
      <w:r w:rsidR="00FD6525">
        <w:rPr>
          <w:rFonts w:asciiTheme="minorHAnsi" w:hAnsiTheme="minorHAnsi" w:cstheme="minorHAnsi"/>
          <w:lang w:val="ro-RO"/>
        </w:rPr>
        <w:t xml:space="preserve"> prin</w:t>
      </w:r>
      <w:r w:rsidRPr="00602F6A">
        <w:rPr>
          <w:rFonts w:asciiTheme="minorHAnsi" w:hAnsiTheme="minorHAnsi" w:cstheme="minorHAnsi"/>
          <w:lang w:val="ro-RO"/>
        </w:rPr>
        <w:t xml:space="preserve"> </w:t>
      </w:r>
      <w:r w:rsidR="00FD6525">
        <w:rPr>
          <w:rFonts w:asciiTheme="minorHAnsi" w:hAnsiTheme="minorHAnsi" w:cstheme="minorHAnsi"/>
          <w:lang w:val="ro-RO"/>
        </w:rPr>
        <w:t>o</w:t>
      </w:r>
      <w:r w:rsidR="00FD6525" w:rsidRPr="00FD6525">
        <w:rPr>
          <w:rFonts w:asciiTheme="minorHAnsi" w:hAnsiTheme="minorHAnsi" w:cstheme="minorHAnsi"/>
          <w:lang w:val="ro-RO"/>
        </w:rPr>
        <w:t xml:space="preserve">rdinele ce urmăresc executarea tranzacției prin </w:t>
      </w:r>
      <w:r w:rsidR="00FD6525" w:rsidRPr="00EB5078">
        <w:rPr>
          <w:rFonts w:asciiTheme="minorHAnsi" w:hAnsiTheme="minorHAnsi" w:cstheme="minorHAnsi"/>
          <w:lang w:val="ro-RO"/>
        </w:rPr>
        <w:t>mecanismul dublu competitiv, prevăzut în Capitolul</w:t>
      </w:r>
      <w:r w:rsidR="00EB5078">
        <w:rPr>
          <w:rFonts w:asciiTheme="minorHAnsi" w:hAnsiTheme="minorHAnsi" w:cstheme="minorHAnsi"/>
          <w:lang w:val="ro-RO"/>
        </w:rPr>
        <w:t xml:space="preserve"> </w:t>
      </w:r>
      <w:r w:rsidR="00FD6525" w:rsidRPr="00EB5078">
        <w:rPr>
          <w:rFonts w:asciiTheme="minorHAnsi" w:hAnsiTheme="minorHAnsi" w:cstheme="minorHAnsi"/>
          <w:lang w:val="ro-RO"/>
        </w:rPr>
        <w:t xml:space="preserve">IV Secțiunea 2 din </w:t>
      </w:r>
      <w:r w:rsidR="00EB5078">
        <w:rPr>
          <w:rFonts w:asciiTheme="minorHAnsi" w:hAnsiTheme="minorHAnsi" w:cstheme="minorHAnsi"/>
          <w:lang w:val="ro-RO"/>
        </w:rPr>
        <w:t>Procedură</w:t>
      </w:r>
      <w:r w:rsidRPr="00EB5078">
        <w:rPr>
          <w:rFonts w:asciiTheme="minorHAnsi" w:hAnsiTheme="minorHAnsi" w:cstheme="minorHAnsi"/>
          <w:lang w:val="ro-RO"/>
        </w:rPr>
        <w:t>.</w:t>
      </w:r>
      <w:r w:rsidR="00EB5078">
        <w:rPr>
          <w:rFonts w:asciiTheme="minorHAnsi" w:hAnsiTheme="minorHAnsi" w:cstheme="minorHAnsi"/>
          <w:lang w:val="ro-RO"/>
        </w:rPr>
        <w:t xml:space="preserve"> Sistemul de tranzacționare nu va permite corelarea ordinelor de sens contrar introduse de același Market Maker.</w:t>
      </w:r>
    </w:p>
    <w:p w14:paraId="0A67D028" w14:textId="3DFF3D93" w:rsidR="00EB5078" w:rsidRDefault="009D01D6" w:rsidP="00092CB7">
      <w:pPr>
        <w:pStyle w:val="ListParagraph"/>
        <w:numPr>
          <w:ilvl w:val="0"/>
          <w:numId w:val="8"/>
        </w:numPr>
        <w:spacing w:before="263" w:after="200" w:line="280" w:lineRule="exact"/>
        <w:ind w:right="120"/>
        <w:rPr>
          <w:rFonts w:asciiTheme="minorHAnsi" w:hAnsiTheme="minorHAnsi" w:cstheme="minorHAnsi"/>
          <w:lang w:val="ro-RO"/>
        </w:rPr>
      </w:pPr>
      <w:r w:rsidRPr="00602F6A">
        <w:rPr>
          <w:rFonts w:asciiTheme="minorHAnsi" w:hAnsiTheme="minorHAnsi" w:cstheme="minorHAnsi"/>
          <w:lang w:val="ro-RO"/>
        </w:rPr>
        <w:t>Introducerea ofertelor menționate la alin. (1)</w:t>
      </w:r>
      <w:r>
        <w:rPr>
          <w:rFonts w:asciiTheme="minorHAnsi" w:hAnsiTheme="minorHAnsi" w:cstheme="minorHAnsi"/>
          <w:lang w:val="ro-RO"/>
        </w:rPr>
        <w:t xml:space="preserve"> se face de către Market Maker în nume și pe cont propriu</w:t>
      </w:r>
      <w:r w:rsidR="002A19BC" w:rsidRPr="00D077B6">
        <w:rPr>
          <w:lang w:val="ro-RO"/>
        </w:rPr>
        <w:t xml:space="preserve"> </w:t>
      </w:r>
      <w:r w:rsidR="002A19BC" w:rsidRPr="002A19BC">
        <w:rPr>
          <w:rFonts w:asciiTheme="minorHAnsi" w:hAnsiTheme="minorHAnsi" w:cstheme="minorHAnsi"/>
          <w:lang w:val="ro-RO"/>
        </w:rPr>
        <w:t>pe</w:t>
      </w:r>
      <w:r w:rsidR="00784BF8">
        <w:rPr>
          <w:rFonts w:asciiTheme="minorHAnsi" w:hAnsiTheme="minorHAnsi" w:cstheme="minorHAnsi"/>
          <w:lang w:val="ro-RO"/>
        </w:rPr>
        <w:t xml:space="preserve">ntru </w:t>
      </w:r>
      <w:r w:rsidR="002A19BC" w:rsidRPr="002A19BC">
        <w:rPr>
          <w:rFonts w:asciiTheme="minorHAnsi" w:hAnsiTheme="minorHAnsi" w:cstheme="minorHAnsi"/>
          <w:lang w:val="ro-RO"/>
        </w:rPr>
        <w:t>produsele aferente pentru care a fost desemnat</w:t>
      </w:r>
      <w:r w:rsidR="002A19BC">
        <w:rPr>
          <w:rFonts w:asciiTheme="minorHAnsi" w:hAnsiTheme="minorHAnsi" w:cstheme="minorHAnsi"/>
          <w:lang w:val="ro-RO"/>
        </w:rPr>
        <w:t xml:space="preserve"> conform Anexei 1 la prezentul Contract</w:t>
      </w:r>
      <w:r>
        <w:rPr>
          <w:rFonts w:asciiTheme="minorHAnsi" w:hAnsiTheme="minorHAnsi" w:cstheme="minorHAnsi"/>
          <w:lang w:val="ro-RO"/>
        </w:rPr>
        <w:t>.</w:t>
      </w:r>
    </w:p>
    <w:p w14:paraId="61696EAD" w14:textId="5E2D7C7A" w:rsidR="00F27B92" w:rsidRDefault="002A19BC" w:rsidP="00092CB7">
      <w:pPr>
        <w:pStyle w:val="ListParagraph"/>
        <w:numPr>
          <w:ilvl w:val="0"/>
          <w:numId w:val="8"/>
        </w:numPr>
        <w:spacing w:before="263" w:after="200" w:line="280" w:lineRule="exact"/>
        <w:ind w:right="120"/>
        <w:rPr>
          <w:rFonts w:asciiTheme="minorHAnsi" w:hAnsiTheme="minorHAnsi" w:cstheme="minorHAnsi"/>
          <w:lang w:val="ro-RO"/>
        </w:rPr>
      </w:pPr>
      <w:r>
        <w:rPr>
          <w:rFonts w:asciiTheme="minorHAnsi" w:hAnsiTheme="minorHAnsi" w:cstheme="minorHAnsi"/>
          <w:lang w:val="ro-RO"/>
        </w:rPr>
        <w:t>Introducerea de ordine în calitate de Market Maker nu aduce atingere posibilității de introducere de ordine în calitate de Participant.</w:t>
      </w:r>
    </w:p>
    <w:p w14:paraId="5FC83755" w14:textId="20B48C70" w:rsidR="00784BF8" w:rsidRPr="00784BF8" w:rsidRDefault="00784BF8" w:rsidP="00784BF8">
      <w:pPr>
        <w:pStyle w:val="ListParagraph"/>
        <w:numPr>
          <w:ilvl w:val="0"/>
          <w:numId w:val="8"/>
        </w:numPr>
        <w:spacing w:before="263" w:after="200" w:line="280" w:lineRule="exact"/>
        <w:ind w:right="120"/>
        <w:rPr>
          <w:rFonts w:asciiTheme="minorHAnsi" w:hAnsiTheme="minorHAnsi" w:cstheme="minorHAnsi"/>
          <w:lang w:val="ro-RO"/>
        </w:rPr>
      </w:pPr>
      <w:r w:rsidRPr="00784BF8">
        <w:rPr>
          <w:rFonts w:asciiTheme="minorHAnsi" w:hAnsiTheme="minorHAnsi" w:cstheme="minorHAnsi"/>
          <w:lang w:val="ro-RO"/>
        </w:rPr>
        <w:t xml:space="preserve">Market </w:t>
      </w:r>
      <w:r w:rsidR="00FF0906">
        <w:rPr>
          <w:rFonts w:asciiTheme="minorHAnsi" w:hAnsiTheme="minorHAnsi" w:cstheme="minorHAnsi"/>
          <w:lang w:val="ro-RO"/>
        </w:rPr>
        <w:t>M</w:t>
      </w:r>
      <w:r w:rsidRPr="00784BF8">
        <w:rPr>
          <w:rFonts w:asciiTheme="minorHAnsi" w:hAnsiTheme="minorHAnsi" w:cstheme="minorHAnsi"/>
          <w:lang w:val="ro-RO"/>
        </w:rPr>
        <w:t>aker</w:t>
      </w:r>
      <w:r>
        <w:rPr>
          <w:rFonts w:asciiTheme="minorHAnsi" w:hAnsiTheme="minorHAnsi" w:cstheme="minorHAnsi"/>
          <w:lang w:val="ro-RO"/>
        </w:rPr>
        <w:t>ul</w:t>
      </w:r>
      <w:r w:rsidRPr="00784BF8">
        <w:rPr>
          <w:rFonts w:asciiTheme="minorHAnsi" w:hAnsiTheme="minorHAnsi" w:cstheme="minorHAnsi"/>
          <w:lang w:val="ro-RO"/>
        </w:rPr>
        <w:t xml:space="preserve"> raportează lunar</w:t>
      </w:r>
      <w:r w:rsidR="00FF0906">
        <w:rPr>
          <w:rFonts w:asciiTheme="minorHAnsi" w:hAnsiTheme="minorHAnsi" w:cstheme="minorHAnsi"/>
          <w:lang w:val="ro-RO"/>
        </w:rPr>
        <w:t xml:space="preserve"> către BRM</w:t>
      </w:r>
      <w:r w:rsidRPr="00784BF8">
        <w:rPr>
          <w:rFonts w:asciiTheme="minorHAnsi" w:hAnsiTheme="minorHAnsi" w:cstheme="minorHAnsi"/>
          <w:lang w:val="ro-RO"/>
        </w:rPr>
        <w:t xml:space="preserve">, prin intermediul sistemelor electronice de raportare, informații privind activitatea desfășurată, incluzând: </w:t>
      </w:r>
    </w:p>
    <w:p w14:paraId="1EFFA6C6" w14:textId="77777777" w:rsidR="00784BF8" w:rsidRPr="00784BF8" w:rsidRDefault="00784BF8" w:rsidP="00FF0906">
      <w:pPr>
        <w:pStyle w:val="ListParagraph"/>
        <w:numPr>
          <w:ilvl w:val="0"/>
          <w:numId w:val="14"/>
        </w:numPr>
        <w:spacing w:before="263" w:after="200" w:line="280" w:lineRule="exact"/>
        <w:ind w:right="120" w:firstLine="196"/>
        <w:rPr>
          <w:rFonts w:asciiTheme="minorHAnsi" w:hAnsiTheme="minorHAnsi" w:cstheme="minorHAnsi"/>
          <w:lang w:val="ro-RO"/>
        </w:rPr>
      </w:pPr>
      <w:r w:rsidRPr="00784BF8">
        <w:rPr>
          <w:rFonts w:asciiTheme="minorHAnsi" w:hAnsiTheme="minorHAnsi" w:cstheme="minorHAnsi"/>
          <w:lang w:val="ro-RO"/>
        </w:rPr>
        <w:t>ordine plasate și volumul tranzacționat;</w:t>
      </w:r>
    </w:p>
    <w:p w14:paraId="50ADCD2D" w14:textId="77777777" w:rsidR="00784BF8" w:rsidRPr="00784BF8" w:rsidRDefault="00784BF8" w:rsidP="00FF0906">
      <w:pPr>
        <w:pStyle w:val="ListParagraph"/>
        <w:numPr>
          <w:ilvl w:val="0"/>
          <w:numId w:val="14"/>
        </w:numPr>
        <w:spacing w:before="263" w:after="200" w:line="280" w:lineRule="exact"/>
        <w:ind w:right="120" w:firstLine="196"/>
        <w:rPr>
          <w:rFonts w:asciiTheme="minorHAnsi" w:hAnsiTheme="minorHAnsi" w:cstheme="minorHAnsi"/>
          <w:lang w:val="ro-RO"/>
        </w:rPr>
      </w:pPr>
      <w:r w:rsidRPr="00784BF8">
        <w:rPr>
          <w:rFonts w:asciiTheme="minorHAnsi" w:hAnsiTheme="minorHAnsi" w:cstheme="minorHAnsi"/>
          <w:lang w:val="ro-RO"/>
        </w:rPr>
        <w:lastRenderedPageBreak/>
        <w:t>parametrii de performanță;</w:t>
      </w:r>
    </w:p>
    <w:p w14:paraId="36A5099F" w14:textId="77777777" w:rsidR="00784BF8" w:rsidRPr="00784BF8" w:rsidRDefault="00784BF8" w:rsidP="00FF0906">
      <w:pPr>
        <w:pStyle w:val="ListParagraph"/>
        <w:numPr>
          <w:ilvl w:val="0"/>
          <w:numId w:val="14"/>
        </w:numPr>
        <w:spacing w:before="263" w:after="200" w:line="280" w:lineRule="exact"/>
        <w:ind w:right="120" w:firstLine="196"/>
        <w:rPr>
          <w:rFonts w:asciiTheme="minorHAnsi" w:hAnsiTheme="minorHAnsi" w:cstheme="minorHAnsi"/>
          <w:lang w:val="ro-RO"/>
        </w:rPr>
      </w:pPr>
      <w:r w:rsidRPr="00784BF8">
        <w:rPr>
          <w:rFonts w:asciiTheme="minorHAnsi" w:hAnsiTheme="minorHAnsi" w:cstheme="minorHAnsi"/>
          <w:lang w:val="ro-RO"/>
        </w:rPr>
        <w:t>motivele neîndeplinirii obligațiilor (dacă este cazul).</w:t>
      </w:r>
    </w:p>
    <w:p w14:paraId="5F53277E" w14:textId="2961816C" w:rsidR="00784BF8" w:rsidRPr="00FF0906" w:rsidRDefault="00FF0906" w:rsidP="00FF0906">
      <w:pPr>
        <w:pStyle w:val="ListParagraph"/>
        <w:numPr>
          <w:ilvl w:val="0"/>
          <w:numId w:val="8"/>
        </w:numPr>
        <w:spacing w:before="263" w:after="200" w:line="280" w:lineRule="exact"/>
        <w:ind w:right="120"/>
        <w:rPr>
          <w:rFonts w:asciiTheme="minorHAnsi" w:hAnsiTheme="minorHAnsi" w:cstheme="minorHAnsi"/>
          <w:lang w:val="ro-RO"/>
        </w:rPr>
      </w:pPr>
      <w:r>
        <w:rPr>
          <w:rFonts w:asciiTheme="minorHAnsi" w:hAnsiTheme="minorHAnsi" w:cstheme="minorHAnsi"/>
          <w:lang w:val="ro-RO"/>
        </w:rPr>
        <w:t>Market Makerul se obligă să pună la dispoziția ANRE orice informații solicitate de autoritate conform legii</w:t>
      </w:r>
      <w:r w:rsidR="001A5C53">
        <w:rPr>
          <w:rFonts w:asciiTheme="minorHAnsi" w:hAnsiTheme="minorHAnsi" w:cstheme="minorHAnsi"/>
          <w:lang w:val="ro-RO"/>
        </w:rPr>
        <w:t>, direct sau prin intermediul BRM</w:t>
      </w:r>
      <w:r w:rsidR="00784BF8" w:rsidRPr="00FF0906">
        <w:rPr>
          <w:rFonts w:asciiTheme="minorHAnsi" w:hAnsiTheme="minorHAnsi" w:cstheme="minorHAnsi"/>
          <w:lang w:val="ro-RO"/>
        </w:rPr>
        <w:t>.</w:t>
      </w:r>
    </w:p>
    <w:p w14:paraId="22D0D142" w14:textId="586F6F2F" w:rsidR="00092CB7" w:rsidRPr="00092CB7" w:rsidRDefault="00092CB7" w:rsidP="00092CB7">
      <w:pPr>
        <w:pStyle w:val="Heading1"/>
        <w:numPr>
          <w:ilvl w:val="0"/>
          <w:numId w:val="10"/>
        </w:numPr>
        <w:tabs>
          <w:tab w:val="left" w:pos="1065"/>
        </w:tabs>
        <w:spacing w:before="109" w:after="200" w:line="280" w:lineRule="exact"/>
        <w:ind w:left="1065" w:hanging="358"/>
        <w:rPr>
          <w:rFonts w:asciiTheme="minorHAnsi" w:hAnsiTheme="minorHAnsi" w:cstheme="minorHAnsi"/>
          <w:sz w:val="22"/>
          <w:szCs w:val="22"/>
          <w:lang w:val="ro-RO"/>
        </w:rPr>
      </w:pPr>
      <w:r>
        <w:rPr>
          <w:rFonts w:asciiTheme="minorHAnsi" w:hAnsiTheme="minorHAnsi" w:cstheme="minorHAnsi"/>
          <w:sz w:val="22"/>
          <w:szCs w:val="22"/>
          <w:lang w:val="ro-RO"/>
        </w:rPr>
        <w:t xml:space="preserve">Acordarea </w:t>
      </w:r>
      <w:r w:rsidRPr="00B74CA1">
        <w:rPr>
          <w:rFonts w:asciiTheme="minorHAnsi" w:hAnsiTheme="minorHAnsi" w:cstheme="minorHAnsi"/>
          <w:sz w:val="22"/>
          <w:szCs w:val="22"/>
          <w:lang w:val="ro-RO"/>
        </w:rPr>
        <w:t xml:space="preserve">de </w:t>
      </w:r>
      <w:r>
        <w:rPr>
          <w:rFonts w:asciiTheme="minorHAnsi" w:hAnsiTheme="minorHAnsi" w:cstheme="minorHAnsi"/>
          <w:spacing w:val="-2"/>
          <w:sz w:val="22"/>
          <w:szCs w:val="22"/>
          <w:lang w:val="ro-RO"/>
        </w:rPr>
        <w:t>S</w:t>
      </w:r>
      <w:r w:rsidRPr="00B74CA1">
        <w:rPr>
          <w:rFonts w:asciiTheme="minorHAnsi" w:hAnsiTheme="minorHAnsi" w:cstheme="minorHAnsi"/>
          <w:spacing w:val="-2"/>
          <w:sz w:val="22"/>
          <w:szCs w:val="22"/>
          <w:lang w:val="ro-RO"/>
        </w:rPr>
        <w:t>timulente</w:t>
      </w:r>
    </w:p>
    <w:p w14:paraId="209F0E24" w14:textId="42906A43" w:rsidR="00092CB7" w:rsidRPr="00092CB7" w:rsidRDefault="00092CB7" w:rsidP="00092CB7">
      <w:pPr>
        <w:pStyle w:val="ListParagraph"/>
        <w:numPr>
          <w:ilvl w:val="0"/>
          <w:numId w:val="13"/>
        </w:numPr>
        <w:tabs>
          <w:tab w:val="left" w:pos="701"/>
          <w:tab w:val="left" w:pos="704"/>
        </w:tabs>
        <w:spacing w:before="263" w:after="200" w:line="280" w:lineRule="exact"/>
        <w:ind w:right="120"/>
        <w:rPr>
          <w:rFonts w:asciiTheme="minorHAnsi" w:hAnsiTheme="minorHAnsi" w:cstheme="minorHAnsi"/>
          <w:lang w:val="ro-RO"/>
        </w:rPr>
      </w:pPr>
      <w:r>
        <w:rPr>
          <w:rFonts w:asciiTheme="minorHAnsi" w:hAnsiTheme="minorHAnsi" w:cstheme="minorHAnsi"/>
          <w:lang w:val="ro-RO"/>
        </w:rPr>
        <w:t>Market Makerul</w:t>
      </w:r>
      <w:r w:rsidRPr="00B74CA1">
        <w:rPr>
          <w:rFonts w:asciiTheme="minorHAnsi" w:hAnsiTheme="minorHAnsi" w:cstheme="minorHAnsi"/>
          <w:lang w:val="ro-RO"/>
        </w:rPr>
        <w:t xml:space="preserve"> primește </w:t>
      </w:r>
      <w:r w:rsidR="004A106E">
        <w:rPr>
          <w:rFonts w:asciiTheme="minorHAnsi" w:hAnsiTheme="minorHAnsi" w:cstheme="minorHAnsi"/>
          <w:lang w:val="ro-RO"/>
        </w:rPr>
        <w:t>S</w:t>
      </w:r>
      <w:r w:rsidRPr="00B74CA1">
        <w:rPr>
          <w:rFonts w:asciiTheme="minorHAnsi" w:hAnsiTheme="minorHAnsi" w:cstheme="minorHAnsi"/>
          <w:lang w:val="ro-RO"/>
        </w:rPr>
        <w:t xml:space="preserve">timulente în conformitate cu prezentul </w:t>
      </w:r>
      <w:r>
        <w:rPr>
          <w:rFonts w:asciiTheme="minorHAnsi" w:hAnsiTheme="minorHAnsi" w:cstheme="minorHAnsi"/>
          <w:lang w:val="ro-RO"/>
        </w:rPr>
        <w:t>Contract</w:t>
      </w:r>
      <w:r w:rsidRPr="00B74CA1">
        <w:rPr>
          <w:rFonts w:asciiTheme="minorHAnsi" w:hAnsiTheme="minorHAnsi" w:cstheme="minorHAnsi"/>
          <w:lang w:val="ro-RO"/>
        </w:rPr>
        <w:t xml:space="preserve"> (de exemplu, reduceri ale comisioanelor de tranzacționare)</w:t>
      </w:r>
      <w:r w:rsidRPr="00B74CA1">
        <w:rPr>
          <w:rFonts w:asciiTheme="minorHAnsi" w:hAnsiTheme="minorHAnsi" w:cstheme="minorHAnsi"/>
          <w:spacing w:val="-4"/>
          <w:lang w:val="ro-RO"/>
        </w:rPr>
        <w:t>.</w:t>
      </w:r>
    </w:p>
    <w:p w14:paraId="1EA4B66E" w14:textId="44A921CA" w:rsidR="00092CB7" w:rsidRPr="0085762A" w:rsidRDefault="00092CB7" w:rsidP="0085762A">
      <w:pPr>
        <w:pStyle w:val="ListParagraph"/>
        <w:numPr>
          <w:ilvl w:val="0"/>
          <w:numId w:val="13"/>
        </w:numPr>
        <w:tabs>
          <w:tab w:val="left" w:pos="701"/>
          <w:tab w:val="left" w:pos="704"/>
        </w:tabs>
        <w:spacing w:before="1" w:after="200" w:line="280" w:lineRule="exact"/>
        <w:ind w:right="119"/>
        <w:rPr>
          <w:rFonts w:asciiTheme="minorHAnsi" w:hAnsiTheme="minorHAnsi" w:cstheme="minorHAnsi"/>
          <w:lang w:val="ro-RO"/>
        </w:rPr>
      </w:pPr>
      <w:r w:rsidRPr="00B74CA1">
        <w:rPr>
          <w:rFonts w:asciiTheme="minorHAnsi" w:hAnsiTheme="minorHAnsi" w:cstheme="minorHAnsi"/>
          <w:lang w:val="ro-RO"/>
        </w:rPr>
        <w:t xml:space="preserve">Stimulentele se </w:t>
      </w:r>
      <w:r>
        <w:rPr>
          <w:rFonts w:asciiTheme="minorHAnsi" w:hAnsiTheme="minorHAnsi" w:cstheme="minorHAnsi"/>
          <w:lang w:val="ro-RO"/>
        </w:rPr>
        <w:t>acordă</w:t>
      </w:r>
      <w:r w:rsidRPr="00B74CA1">
        <w:rPr>
          <w:rFonts w:asciiTheme="minorHAnsi" w:hAnsiTheme="minorHAnsi" w:cstheme="minorHAnsi"/>
          <w:lang w:val="ro-RO"/>
        </w:rPr>
        <w:t xml:space="preserve"> integral numai dacă cerințele din </w:t>
      </w:r>
      <w:r w:rsidR="0085762A">
        <w:rPr>
          <w:rFonts w:asciiTheme="minorHAnsi" w:hAnsiTheme="minorHAnsi" w:cstheme="minorHAnsi"/>
          <w:lang w:val="ro-RO"/>
        </w:rPr>
        <w:t>Anexa 1</w:t>
      </w:r>
      <w:r w:rsidRPr="00B74CA1">
        <w:rPr>
          <w:rFonts w:asciiTheme="minorHAnsi" w:hAnsiTheme="minorHAnsi" w:cstheme="minorHAnsi"/>
          <w:lang w:val="ro-RO"/>
        </w:rPr>
        <w:t xml:space="preserve"> au fost îndeplinite în luna anterioară lunii în care sunt </w:t>
      </w:r>
      <w:r w:rsidR="0085762A">
        <w:rPr>
          <w:rFonts w:asciiTheme="minorHAnsi" w:hAnsiTheme="minorHAnsi" w:cstheme="minorHAnsi"/>
          <w:lang w:val="ro-RO"/>
        </w:rPr>
        <w:t xml:space="preserve">acordate </w:t>
      </w:r>
      <w:r w:rsidR="004A106E">
        <w:rPr>
          <w:rFonts w:asciiTheme="minorHAnsi" w:hAnsiTheme="minorHAnsi" w:cstheme="minorHAnsi"/>
          <w:lang w:val="ro-RO"/>
        </w:rPr>
        <w:t>S</w:t>
      </w:r>
      <w:r w:rsidR="0085762A">
        <w:rPr>
          <w:rFonts w:asciiTheme="minorHAnsi" w:hAnsiTheme="minorHAnsi" w:cstheme="minorHAnsi"/>
          <w:lang w:val="ro-RO"/>
        </w:rPr>
        <w:t>timulentele</w:t>
      </w:r>
      <w:r w:rsidRPr="00B74CA1">
        <w:rPr>
          <w:rFonts w:asciiTheme="minorHAnsi" w:hAnsiTheme="minorHAnsi" w:cstheme="minorHAnsi"/>
          <w:lang w:val="ro-RO"/>
        </w:rPr>
        <w:t>.</w:t>
      </w:r>
    </w:p>
    <w:p w14:paraId="2FF75B60" w14:textId="1AE433C8" w:rsidR="00092CB7" w:rsidRDefault="00092CB7" w:rsidP="00092CB7">
      <w:pPr>
        <w:pStyle w:val="ListParagraph"/>
        <w:numPr>
          <w:ilvl w:val="0"/>
          <w:numId w:val="13"/>
        </w:numPr>
        <w:tabs>
          <w:tab w:val="left" w:pos="700"/>
          <w:tab w:val="left" w:pos="703"/>
        </w:tabs>
        <w:spacing w:after="200" w:line="280" w:lineRule="exact"/>
        <w:ind w:left="703" w:right="123"/>
        <w:rPr>
          <w:rFonts w:asciiTheme="minorHAnsi" w:hAnsiTheme="minorHAnsi" w:cstheme="minorHAnsi"/>
          <w:lang w:val="ro-RO"/>
        </w:rPr>
      </w:pPr>
      <w:r>
        <w:rPr>
          <w:rFonts w:asciiTheme="minorHAnsi" w:hAnsiTheme="minorHAnsi" w:cstheme="minorHAnsi"/>
          <w:lang w:val="ro-RO"/>
        </w:rPr>
        <w:t>BRM</w:t>
      </w:r>
      <w:r w:rsidRPr="00B74CA1">
        <w:rPr>
          <w:rFonts w:asciiTheme="minorHAnsi" w:hAnsiTheme="minorHAnsi" w:cstheme="minorHAnsi"/>
          <w:lang w:val="ro-RO"/>
        </w:rPr>
        <w:t xml:space="preserve"> monitorizează automat dacă furnizorul de lichidități îndeplinește cerințele respective pentru acordarea de </w:t>
      </w:r>
      <w:r w:rsidR="004A106E">
        <w:rPr>
          <w:rFonts w:asciiTheme="minorHAnsi" w:hAnsiTheme="minorHAnsi" w:cstheme="minorHAnsi"/>
          <w:lang w:val="ro-RO"/>
        </w:rPr>
        <w:t>S</w:t>
      </w:r>
      <w:r w:rsidRPr="00B74CA1">
        <w:rPr>
          <w:rFonts w:asciiTheme="minorHAnsi" w:hAnsiTheme="minorHAnsi" w:cstheme="minorHAnsi"/>
          <w:lang w:val="ro-RO"/>
        </w:rPr>
        <w:t xml:space="preserve">timulente. </w:t>
      </w:r>
    </w:p>
    <w:p w14:paraId="00AEB6FE" w14:textId="7586DE84" w:rsidR="009077A6" w:rsidRPr="00FF0906" w:rsidRDefault="00617B79" w:rsidP="00FF0906">
      <w:pPr>
        <w:pStyle w:val="ListParagraph"/>
        <w:numPr>
          <w:ilvl w:val="0"/>
          <w:numId w:val="13"/>
        </w:numPr>
        <w:tabs>
          <w:tab w:val="left" w:pos="700"/>
          <w:tab w:val="left" w:pos="703"/>
        </w:tabs>
        <w:spacing w:after="200" w:line="280" w:lineRule="exact"/>
        <w:ind w:left="703" w:right="123"/>
        <w:rPr>
          <w:rFonts w:asciiTheme="minorHAnsi" w:hAnsiTheme="minorHAnsi" w:cstheme="minorHAnsi"/>
          <w:lang w:val="ro-RO"/>
        </w:rPr>
      </w:pPr>
      <w:r>
        <w:rPr>
          <w:rFonts w:asciiTheme="minorHAnsi" w:hAnsiTheme="minorHAnsi" w:cstheme="minorHAnsi"/>
          <w:lang w:val="ro-RO"/>
        </w:rPr>
        <w:t xml:space="preserve">Market Makerul nu va avea dreptul de a retrage ordinele </w:t>
      </w:r>
      <w:r w:rsidR="008C63BA">
        <w:rPr>
          <w:rFonts w:asciiTheme="minorHAnsi" w:hAnsiTheme="minorHAnsi" w:cstheme="minorHAnsi"/>
          <w:lang w:val="ro-RO"/>
        </w:rPr>
        <w:t xml:space="preserve">introduse în piață decât cu respectarea intervalului de timp minim prevăzut de BRM. BRM își rezervă dreptul de a implementa măsuri tehnice care să împiedice </w:t>
      </w:r>
      <w:r w:rsidR="001004F2">
        <w:rPr>
          <w:rFonts w:asciiTheme="minorHAnsi" w:hAnsiTheme="minorHAnsi" w:cstheme="minorHAnsi"/>
          <w:lang w:val="ro-RO"/>
        </w:rPr>
        <w:t>retragerea de ordine de către Market Maker.</w:t>
      </w:r>
    </w:p>
    <w:p w14:paraId="12F20CD4" w14:textId="655CBF7F" w:rsidR="001B0B6E" w:rsidRPr="001A5C53" w:rsidRDefault="00000000" w:rsidP="001A5C53">
      <w:pPr>
        <w:pStyle w:val="Heading1"/>
        <w:numPr>
          <w:ilvl w:val="0"/>
          <w:numId w:val="10"/>
        </w:numPr>
        <w:tabs>
          <w:tab w:val="left" w:pos="1065"/>
        </w:tabs>
        <w:spacing w:after="200" w:line="280" w:lineRule="exact"/>
        <w:ind w:left="1065" w:hanging="358"/>
        <w:rPr>
          <w:rFonts w:asciiTheme="minorHAnsi" w:hAnsiTheme="minorHAnsi" w:cstheme="minorHAnsi"/>
          <w:sz w:val="22"/>
          <w:szCs w:val="22"/>
          <w:lang w:val="ro-RO"/>
        </w:rPr>
      </w:pPr>
      <w:bookmarkStart w:id="3" w:name="3._Requirements_of_Liquidity_Provider"/>
      <w:bookmarkEnd w:id="3"/>
      <w:r w:rsidRPr="00B74CA1">
        <w:rPr>
          <w:rFonts w:asciiTheme="minorHAnsi" w:hAnsiTheme="minorHAnsi" w:cstheme="minorHAnsi"/>
          <w:sz w:val="22"/>
          <w:szCs w:val="22"/>
          <w:lang w:val="ro-RO"/>
        </w:rPr>
        <w:t xml:space="preserve">Cerințe ale </w:t>
      </w:r>
      <w:r w:rsidR="001A5C53">
        <w:rPr>
          <w:rFonts w:asciiTheme="minorHAnsi" w:hAnsiTheme="minorHAnsi" w:cstheme="minorHAnsi"/>
          <w:spacing w:val="-2"/>
          <w:sz w:val="22"/>
          <w:szCs w:val="22"/>
          <w:lang w:val="ro-RO"/>
        </w:rPr>
        <w:t>Market Makerului</w:t>
      </w:r>
    </w:p>
    <w:p w14:paraId="618D4ED8" w14:textId="09D1FB35" w:rsidR="009077A6" w:rsidRPr="001A5C53" w:rsidRDefault="0030022F" w:rsidP="001A5C53">
      <w:pPr>
        <w:pStyle w:val="ListParagraph"/>
        <w:numPr>
          <w:ilvl w:val="0"/>
          <w:numId w:val="7"/>
        </w:numPr>
        <w:tabs>
          <w:tab w:val="left" w:pos="704"/>
        </w:tabs>
        <w:spacing w:after="200" w:line="280" w:lineRule="exact"/>
        <w:ind w:right="594"/>
        <w:rPr>
          <w:rFonts w:asciiTheme="minorHAnsi" w:hAnsiTheme="minorHAnsi" w:cstheme="minorHAnsi"/>
          <w:lang w:val="ro-RO"/>
        </w:rPr>
      </w:pPr>
      <w:r>
        <w:rPr>
          <w:rFonts w:asciiTheme="minorHAnsi" w:hAnsiTheme="minorHAnsi" w:cstheme="minorHAnsi"/>
          <w:lang w:val="ro-RO"/>
        </w:rPr>
        <w:t xml:space="preserve">Market </w:t>
      </w:r>
      <w:r w:rsidR="001A5C53">
        <w:rPr>
          <w:rFonts w:asciiTheme="minorHAnsi" w:hAnsiTheme="minorHAnsi" w:cstheme="minorHAnsi"/>
          <w:lang w:val="ro-RO"/>
        </w:rPr>
        <w:t>M</w:t>
      </w:r>
      <w:r>
        <w:rPr>
          <w:rFonts w:asciiTheme="minorHAnsi" w:hAnsiTheme="minorHAnsi" w:cstheme="minorHAnsi"/>
          <w:lang w:val="ro-RO"/>
        </w:rPr>
        <w:t>akerul</w:t>
      </w:r>
      <w:r w:rsidRPr="00B74CA1">
        <w:rPr>
          <w:rFonts w:asciiTheme="minorHAnsi" w:hAnsiTheme="minorHAnsi" w:cstheme="minorHAnsi"/>
          <w:lang w:val="ro-RO"/>
        </w:rPr>
        <w:t xml:space="preserve"> se angajează să informeze imediat </w:t>
      </w:r>
      <w:r w:rsidR="005B62D1">
        <w:rPr>
          <w:rFonts w:asciiTheme="minorHAnsi" w:hAnsiTheme="minorHAnsi" w:cstheme="minorHAnsi"/>
          <w:lang w:val="ro-RO"/>
        </w:rPr>
        <w:t>BRM</w:t>
      </w:r>
      <w:r w:rsidRPr="00B74CA1">
        <w:rPr>
          <w:rFonts w:asciiTheme="minorHAnsi" w:hAnsiTheme="minorHAnsi" w:cstheme="minorHAnsi"/>
          <w:lang w:val="ro-RO"/>
        </w:rPr>
        <w:t xml:space="preserve"> cu privire la orice erori, disfuncționalități sau daune în legătură cu furnizarea de lichiditate sau cu orice altă obligație </w:t>
      </w:r>
      <w:r w:rsidR="001A5C53">
        <w:rPr>
          <w:rFonts w:asciiTheme="minorHAnsi" w:hAnsiTheme="minorHAnsi" w:cstheme="minorHAnsi"/>
          <w:lang w:val="ro-RO"/>
        </w:rPr>
        <w:t>din prezentul Contract</w:t>
      </w:r>
      <w:r w:rsidRPr="00B74CA1">
        <w:rPr>
          <w:rFonts w:asciiTheme="minorHAnsi" w:hAnsiTheme="minorHAnsi" w:cstheme="minorHAnsi"/>
          <w:lang w:val="ro-RO"/>
        </w:rPr>
        <w:t>.</w:t>
      </w:r>
    </w:p>
    <w:p w14:paraId="4D559EC2" w14:textId="5BDB4E90" w:rsidR="009077A6" w:rsidRPr="001A5C53" w:rsidRDefault="001A5C53" w:rsidP="001A5C53">
      <w:pPr>
        <w:pStyle w:val="ListParagraph"/>
        <w:numPr>
          <w:ilvl w:val="0"/>
          <w:numId w:val="7"/>
        </w:numPr>
        <w:tabs>
          <w:tab w:val="left" w:pos="705"/>
        </w:tabs>
        <w:spacing w:before="1" w:after="200" w:line="280" w:lineRule="exact"/>
        <w:ind w:left="705" w:right="368" w:hanging="563"/>
        <w:rPr>
          <w:rFonts w:asciiTheme="minorHAnsi" w:hAnsiTheme="minorHAnsi" w:cstheme="minorHAnsi"/>
          <w:lang w:val="ro-RO"/>
        </w:rPr>
      </w:pPr>
      <w:r>
        <w:rPr>
          <w:rFonts w:asciiTheme="minorHAnsi" w:hAnsiTheme="minorHAnsi" w:cstheme="minorHAnsi"/>
          <w:lang w:val="ro-RO"/>
        </w:rPr>
        <w:t>Market Makerul</w:t>
      </w:r>
      <w:r w:rsidRPr="00B74CA1">
        <w:rPr>
          <w:rFonts w:asciiTheme="minorHAnsi" w:hAnsiTheme="minorHAnsi" w:cstheme="minorHAnsi"/>
          <w:lang w:val="ro-RO"/>
        </w:rPr>
        <w:t xml:space="preserve"> evaluează facturile și rapoartele pentru a depista eventuale erori sau omisiuni și notifică </w:t>
      </w:r>
      <w:r w:rsidR="005B62D1">
        <w:rPr>
          <w:rFonts w:asciiTheme="minorHAnsi" w:hAnsiTheme="minorHAnsi" w:cstheme="minorHAnsi"/>
          <w:lang w:val="ro-RO"/>
        </w:rPr>
        <w:t>BRM</w:t>
      </w:r>
      <w:r w:rsidRPr="00B74CA1">
        <w:rPr>
          <w:rFonts w:asciiTheme="minorHAnsi" w:hAnsiTheme="minorHAnsi" w:cstheme="minorHAnsi"/>
          <w:lang w:val="ro-RO"/>
        </w:rPr>
        <w:t xml:space="preserve"> fără întârzieri nejustificate cu privire la orice eroare descoperită de furnizorul de lichidități. </w:t>
      </w:r>
    </w:p>
    <w:p w14:paraId="0403CA8A" w14:textId="5726F8CA" w:rsidR="009077A6" w:rsidRPr="001E3DF7" w:rsidRDefault="001E3DF7" w:rsidP="001E3DF7">
      <w:pPr>
        <w:pStyle w:val="ListParagraph"/>
        <w:numPr>
          <w:ilvl w:val="0"/>
          <w:numId w:val="7"/>
        </w:numPr>
        <w:tabs>
          <w:tab w:val="left" w:pos="701"/>
          <w:tab w:val="left" w:pos="705"/>
        </w:tabs>
        <w:spacing w:after="200" w:line="280" w:lineRule="exact"/>
        <w:ind w:left="705" w:right="337" w:hanging="563"/>
        <w:rPr>
          <w:rFonts w:asciiTheme="minorHAnsi" w:hAnsiTheme="minorHAnsi" w:cstheme="minorHAnsi"/>
          <w:lang w:val="ro-RO"/>
        </w:rPr>
      </w:pPr>
      <w:r>
        <w:rPr>
          <w:rFonts w:asciiTheme="minorHAnsi" w:hAnsiTheme="minorHAnsi" w:cstheme="minorHAnsi"/>
          <w:lang w:val="ro-RO"/>
        </w:rPr>
        <w:t>Market Makerul</w:t>
      </w:r>
      <w:r w:rsidRPr="00B74CA1">
        <w:rPr>
          <w:rFonts w:asciiTheme="minorHAnsi" w:hAnsiTheme="minorHAnsi" w:cstheme="minorHAnsi"/>
          <w:lang w:val="ro-RO"/>
        </w:rPr>
        <w:t xml:space="preserve"> este de acord ca numele său și/sau ID-ul său de tranzacționare să poată fi publicate pe </w:t>
      </w:r>
      <w:r>
        <w:rPr>
          <w:rFonts w:asciiTheme="minorHAnsi" w:hAnsiTheme="minorHAnsi" w:cstheme="minorHAnsi"/>
          <w:lang w:val="ro-RO"/>
        </w:rPr>
        <w:t>websiteul BRM în cadrul obligațiilor legale de raportare</w:t>
      </w:r>
      <w:r w:rsidRPr="00B74CA1">
        <w:rPr>
          <w:rFonts w:asciiTheme="minorHAnsi" w:hAnsiTheme="minorHAnsi" w:cstheme="minorHAnsi"/>
          <w:lang w:val="ro-RO"/>
        </w:rPr>
        <w:t>.</w:t>
      </w:r>
      <w:r>
        <w:rPr>
          <w:rFonts w:asciiTheme="minorHAnsi" w:hAnsiTheme="minorHAnsi" w:cstheme="minorHAnsi"/>
          <w:lang w:val="ro-RO"/>
        </w:rPr>
        <w:t xml:space="preserve"> </w:t>
      </w:r>
    </w:p>
    <w:p w14:paraId="207DC017" w14:textId="0D233487" w:rsidR="009077A6" w:rsidRPr="00B74CA1" w:rsidRDefault="00000000" w:rsidP="00092CB7">
      <w:pPr>
        <w:pStyle w:val="Heading1"/>
        <w:numPr>
          <w:ilvl w:val="0"/>
          <w:numId w:val="10"/>
        </w:numPr>
        <w:tabs>
          <w:tab w:val="left" w:pos="1065"/>
        </w:tabs>
        <w:spacing w:after="200" w:line="280" w:lineRule="exact"/>
        <w:ind w:left="1065" w:hanging="358"/>
        <w:rPr>
          <w:rFonts w:asciiTheme="minorHAnsi" w:hAnsiTheme="minorHAnsi" w:cstheme="minorHAnsi"/>
          <w:sz w:val="22"/>
          <w:szCs w:val="22"/>
          <w:lang w:val="ro-RO"/>
        </w:rPr>
      </w:pPr>
      <w:bookmarkStart w:id="4" w:name="4._Amendments_by_Eurex_Frankfurt_and_Eur"/>
      <w:bookmarkEnd w:id="4"/>
      <w:r w:rsidRPr="00B74CA1">
        <w:rPr>
          <w:rFonts w:asciiTheme="minorHAnsi" w:hAnsiTheme="minorHAnsi" w:cstheme="minorHAnsi"/>
          <w:sz w:val="22"/>
          <w:szCs w:val="22"/>
          <w:lang w:val="ro-RO"/>
        </w:rPr>
        <w:t xml:space="preserve">Modificări aduse de </w:t>
      </w:r>
      <w:r w:rsidR="005B62D1">
        <w:rPr>
          <w:rFonts w:asciiTheme="minorHAnsi" w:hAnsiTheme="minorHAnsi" w:cstheme="minorHAnsi"/>
          <w:sz w:val="22"/>
          <w:szCs w:val="22"/>
          <w:lang w:val="ro-RO"/>
        </w:rPr>
        <w:t>BRM</w:t>
      </w:r>
      <w:r w:rsidRPr="00B74CA1">
        <w:rPr>
          <w:rFonts w:asciiTheme="minorHAnsi" w:hAnsiTheme="minorHAnsi" w:cstheme="minorHAnsi"/>
          <w:sz w:val="22"/>
          <w:szCs w:val="22"/>
          <w:lang w:val="ro-RO"/>
        </w:rPr>
        <w:t xml:space="preserve"> </w:t>
      </w:r>
    </w:p>
    <w:p w14:paraId="4C8D051C" w14:textId="5279A6D1" w:rsidR="009077A6" w:rsidRPr="00B74CA1" w:rsidRDefault="005B62D1" w:rsidP="00D077B6">
      <w:pPr>
        <w:pStyle w:val="BodyText"/>
        <w:spacing w:before="129" w:after="200" w:line="280" w:lineRule="exact"/>
        <w:ind w:left="707"/>
        <w:jc w:val="both"/>
        <w:rPr>
          <w:rFonts w:asciiTheme="minorHAnsi" w:hAnsiTheme="minorHAnsi" w:cstheme="minorHAnsi"/>
          <w:sz w:val="22"/>
          <w:szCs w:val="22"/>
          <w:lang w:val="ro-RO"/>
        </w:rPr>
      </w:pPr>
      <w:r w:rsidRPr="00A36EB4">
        <w:rPr>
          <w:rFonts w:asciiTheme="minorHAnsi" w:hAnsiTheme="minorHAnsi" w:cstheme="minorHAnsi"/>
          <w:lang w:val="ro-RO"/>
        </w:rPr>
        <w:t>BRM a</w:t>
      </w:r>
      <w:r w:rsidR="001E3DF7" w:rsidRPr="00A36EB4">
        <w:rPr>
          <w:rFonts w:asciiTheme="minorHAnsi" w:hAnsiTheme="minorHAnsi" w:cstheme="minorHAnsi"/>
          <w:lang w:val="ro-RO"/>
        </w:rPr>
        <w:t>re</w:t>
      </w:r>
      <w:r w:rsidRPr="00A36EB4">
        <w:rPr>
          <w:rFonts w:asciiTheme="minorHAnsi" w:hAnsiTheme="minorHAnsi" w:cstheme="minorHAnsi"/>
          <w:lang w:val="ro-RO"/>
        </w:rPr>
        <w:t xml:space="preserve"> dreptul de a modifica prezentul </w:t>
      </w:r>
      <w:r w:rsidR="00970B87" w:rsidRPr="00A36EB4">
        <w:rPr>
          <w:rFonts w:asciiTheme="minorHAnsi" w:hAnsiTheme="minorHAnsi" w:cstheme="minorHAnsi"/>
          <w:lang w:val="ro-RO"/>
        </w:rPr>
        <w:t>Contract</w:t>
      </w:r>
      <w:r w:rsidRPr="00A36EB4">
        <w:rPr>
          <w:rFonts w:asciiTheme="minorHAnsi" w:hAnsiTheme="minorHAnsi" w:cstheme="minorHAnsi"/>
          <w:lang w:val="ro-RO"/>
        </w:rPr>
        <w:t xml:space="preserve">, în special în cazul în </w:t>
      </w:r>
      <w:r w:rsidRPr="00A36EB4">
        <w:rPr>
          <w:rFonts w:asciiTheme="minorHAnsi" w:hAnsiTheme="minorHAnsi" w:cstheme="minorHAnsi"/>
          <w:spacing w:val="-1"/>
          <w:lang w:val="ro-RO"/>
        </w:rPr>
        <w:t xml:space="preserve">care </w:t>
      </w:r>
      <w:r w:rsidRPr="00A36EB4">
        <w:rPr>
          <w:rFonts w:asciiTheme="minorHAnsi" w:hAnsiTheme="minorHAnsi" w:cstheme="minorHAnsi"/>
          <w:lang w:val="ro-RO"/>
        </w:rPr>
        <w:t xml:space="preserve">apar modificări ale cerințelor de reglementare și/sau o modificare a practicii administrative a </w:t>
      </w:r>
      <w:r w:rsidR="00DD526D" w:rsidRPr="00A36EB4">
        <w:rPr>
          <w:rFonts w:asciiTheme="minorHAnsi" w:hAnsiTheme="minorHAnsi" w:cstheme="minorHAnsi"/>
          <w:lang w:val="ro-RO"/>
        </w:rPr>
        <w:t>ANRE, prin intermediul procedurii de consultare publică</w:t>
      </w:r>
      <w:r w:rsidRPr="00A36EB4">
        <w:rPr>
          <w:rFonts w:asciiTheme="minorHAnsi" w:hAnsiTheme="minorHAnsi" w:cstheme="minorHAnsi"/>
          <w:lang w:val="ro-RO"/>
        </w:rPr>
        <w:t>.</w:t>
      </w:r>
    </w:p>
    <w:p w14:paraId="5909EE05" w14:textId="2E40AFA6" w:rsidR="009077A6" w:rsidRPr="00B74CA1" w:rsidRDefault="00FA7C3D" w:rsidP="00092CB7">
      <w:pPr>
        <w:pStyle w:val="Heading1"/>
        <w:numPr>
          <w:ilvl w:val="0"/>
          <w:numId w:val="10"/>
        </w:numPr>
        <w:tabs>
          <w:tab w:val="left" w:pos="1065"/>
        </w:tabs>
        <w:spacing w:after="200" w:line="280" w:lineRule="exact"/>
        <w:ind w:left="1065" w:hanging="358"/>
        <w:rPr>
          <w:rFonts w:asciiTheme="minorHAnsi" w:hAnsiTheme="minorHAnsi" w:cstheme="minorHAnsi"/>
          <w:sz w:val="22"/>
          <w:szCs w:val="22"/>
          <w:lang w:val="ro-RO"/>
        </w:rPr>
      </w:pPr>
      <w:bookmarkStart w:id="5" w:name="5._Representation_and_Warranties"/>
      <w:bookmarkEnd w:id="5"/>
      <w:r>
        <w:rPr>
          <w:rFonts w:asciiTheme="minorHAnsi" w:hAnsiTheme="minorHAnsi" w:cstheme="minorHAnsi"/>
          <w:sz w:val="22"/>
          <w:szCs w:val="22"/>
          <w:lang w:val="ro-RO"/>
        </w:rPr>
        <w:t>Declarații</w:t>
      </w:r>
      <w:r w:rsidRPr="00B74CA1">
        <w:rPr>
          <w:rFonts w:asciiTheme="minorHAnsi" w:hAnsiTheme="minorHAnsi" w:cstheme="minorHAnsi"/>
          <w:sz w:val="22"/>
          <w:szCs w:val="22"/>
          <w:lang w:val="ro-RO"/>
        </w:rPr>
        <w:t xml:space="preserve"> și </w:t>
      </w:r>
      <w:r w:rsidRPr="00B74CA1">
        <w:rPr>
          <w:rFonts w:asciiTheme="minorHAnsi" w:hAnsiTheme="minorHAnsi" w:cstheme="minorHAnsi"/>
          <w:spacing w:val="-2"/>
          <w:sz w:val="22"/>
          <w:szCs w:val="22"/>
          <w:lang w:val="ro-RO"/>
        </w:rPr>
        <w:t>garanții</w:t>
      </w:r>
    </w:p>
    <w:p w14:paraId="6CFD1067" w14:textId="5C631A97" w:rsidR="009077A6" w:rsidRPr="00B74CA1" w:rsidRDefault="00000000" w:rsidP="00092CB7">
      <w:pPr>
        <w:pStyle w:val="ListParagraph"/>
        <w:numPr>
          <w:ilvl w:val="0"/>
          <w:numId w:val="5"/>
        </w:numPr>
        <w:tabs>
          <w:tab w:val="left" w:pos="701"/>
          <w:tab w:val="left" w:pos="704"/>
        </w:tabs>
        <w:spacing w:before="263" w:after="200" w:line="280" w:lineRule="exact"/>
        <w:ind w:right="121"/>
        <w:rPr>
          <w:rFonts w:asciiTheme="minorHAnsi" w:hAnsiTheme="minorHAnsi" w:cstheme="minorHAnsi"/>
          <w:lang w:val="ro-RO"/>
        </w:rPr>
      </w:pPr>
      <w:r w:rsidRPr="00B74CA1">
        <w:rPr>
          <w:rFonts w:asciiTheme="minorHAnsi" w:hAnsiTheme="minorHAnsi" w:cstheme="minorHAnsi"/>
          <w:lang w:val="ro-RO"/>
        </w:rPr>
        <w:t xml:space="preserve">Fiecare parte declară și garantează celeilalte părți că (i) are toate competențele legale și corporative necesare pentru a executa și livra prezentul </w:t>
      </w:r>
      <w:r w:rsidR="00970B87">
        <w:rPr>
          <w:rFonts w:asciiTheme="minorHAnsi" w:hAnsiTheme="minorHAnsi" w:cstheme="minorHAnsi"/>
          <w:lang w:val="ro-RO"/>
        </w:rPr>
        <w:t>Contract</w:t>
      </w:r>
      <w:r w:rsidRPr="00B74CA1">
        <w:rPr>
          <w:rFonts w:asciiTheme="minorHAnsi" w:hAnsiTheme="minorHAnsi" w:cstheme="minorHAnsi"/>
          <w:lang w:val="ro-RO"/>
        </w:rPr>
        <w:t xml:space="preserve">; și (ii) a luat toate măsurile corporative necesare pentru autorizarea, executarea și livrarea prezentului </w:t>
      </w:r>
      <w:r w:rsidR="00970B87">
        <w:rPr>
          <w:rFonts w:asciiTheme="minorHAnsi" w:hAnsiTheme="minorHAnsi" w:cstheme="minorHAnsi"/>
          <w:lang w:val="ro-RO"/>
        </w:rPr>
        <w:t>Contract</w:t>
      </w:r>
      <w:r w:rsidRPr="00B74CA1">
        <w:rPr>
          <w:rFonts w:asciiTheme="minorHAnsi" w:hAnsiTheme="minorHAnsi" w:cstheme="minorHAnsi"/>
          <w:lang w:val="ro-RO"/>
        </w:rPr>
        <w:t>.</w:t>
      </w:r>
    </w:p>
    <w:p w14:paraId="78383625" w14:textId="08D82CE1" w:rsidR="00DD526D" w:rsidRPr="00FA7C3D" w:rsidRDefault="00FA7C3D" w:rsidP="00DD526D">
      <w:pPr>
        <w:pStyle w:val="ListParagraph"/>
        <w:numPr>
          <w:ilvl w:val="0"/>
          <w:numId w:val="5"/>
        </w:numPr>
        <w:spacing w:after="200" w:line="280" w:lineRule="exact"/>
        <w:rPr>
          <w:rFonts w:asciiTheme="minorHAnsi" w:hAnsiTheme="minorHAnsi" w:cstheme="minorHAnsi"/>
          <w:lang w:val="ro-RO"/>
        </w:rPr>
      </w:pPr>
      <w:r w:rsidRPr="00FA7C3D">
        <w:rPr>
          <w:rFonts w:asciiTheme="minorHAnsi" w:hAnsiTheme="minorHAnsi" w:cstheme="minorHAnsi"/>
          <w:lang w:val="ro-RO"/>
        </w:rPr>
        <w:t>În plus, Market Makerul declară și garantează</w:t>
      </w:r>
      <w:r>
        <w:rPr>
          <w:rFonts w:asciiTheme="minorHAnsi" w:hAnsiTheme="minorHAnsi" w:cstheme="minorHAnsi"/>
          <w:lang w:val="ro-RO"/>
        </w:rPr>
        <w:t xml:space="preserve"> că deține:</w:t>
      </w:r>
    </w:p>
    <w:p w14:paraId="57DC7485" w14:textId="316180E6" w:rsidR="00DD526D" w:rsidRPr="00FA7C3D" w:rsidRDefault="00DD526D" w:rsidP="00D155C1">
      <w:pPr>
        <w:pStyle w:val="ListParagraph"/>
        <w:numPr>
          <w:ilvl w:val="0"/>
          <w:numId w:val="17"/>
        </w:numPr>
        <w:spacing w:after="200" w:line="280" w:lineRule="exact"/>
        <w:ind w:hanging="704"/>
        <w:rPr>
          <w:rFonts w:asciiTheme="minorHAnsi" w:hAnsiTheme="minorHAnsi" w:cstheme="minorHAnsi"/>
          <w:lang w:val="ro-RO"/>
        </w:rPr>
      </w:pPr>
      <w:r w:rsidRPr="00FA7C3D">
        <w:rPr>
          <w:rFonts w:asciiTheme="minorHAnsi" w:hAnsiTheme="minorHAnsi" w:cstheme="minorHAnsi"/>
          <w:lang w:val="ro-RO"/>
        </w:rPr>
        <w:t>o bună reputație;</w:t>
      </w:r>
    </w:p>
    <w:p w14:paraId="3F6EF5F9" w14:textId="2195D8A3" w:rsidR="00DD526D" w:rsidRPr="00FA7C3D" w:rsidRDefault="00DD526D" w:rsidP="00D155C1">
      <w:pPr>
        <w:pStyle w:val="ListParagraph"/>
        <w:numPr>
          <w:ilvl w:val="0"/>
          <w:numId w:val="17"/>
        </w:numPr>
        <w:spacing w:after="200" w:line="280" w:lineRule="exact"/>
        <w:ind w:hanging="704"/>
        <w:rPr>
          <w:rFonts w:asciiTheme="minorHAnsi" w:hAnsiTheme="minorHAnsi" w:cstheme="minorHAnsi"/>
          <w:lang w:val="ro-RO"/>
        </w:rPr>
      </w:pPr>
      <w:r w:rsidRPr="00FA7C3D">
        <w:rPr>
          <w:rFonts w:asciiTheme="minorHAnsi" w:hAnsiTheme="minorHAnsi" w:cstheme="minorHAnsi"/>
          <w:lang w:val="ro-RO"/>
        </w:rPr>
        <w:t>un istoric financiar și judiciar pozitiv;</w:t>
      </w:r>
    </w:p>
    <w:p w14:paraId="1EDF1B44" w14:textId="0CA49FBD" w:rsidR="00DD526D" w:rsidRPr="00FA7C3D" w:rsidRDefault="009A17AC" w:rsidP="00D155C1">
      <w:pPr>
        <w:pStyle w:val="ListParagraph"/>
        <w:numPr>
          <w:ilvl w:val="0"/>
          <w:numId w:val="17"/>
        </w:numPr>
        <w:spacing w:after="200" w:line="280" w:lineRule="exact"/>
        <w:ind w:hanging="704"/>
        <w:rPr>
          <w:rFonts w:asciiTheme="minorHAnsi" w:hAnsiTheme="minorHAnsi" w:cstheme="minorHAnsi"/>
          <w:lang w:val="ro-RO"/>
        </w:rPr>
      </w:pPr>
      <w:r>
        <w:rPr>
          <w:rFonts w:asciiTheme="minorHAnsi" w:hAnsiTheme="minorHAnsi" w:cstheme="minorHAnsi"/>
          <w:lang w:val="ro-RO"/>
        </w:rPr>
        <w:t xml:space="preserve">personal cu </w:t>
      </w:r>
      <w:r w:rsidR="00DD526D" w:rsidRPr="00FA7C3D">
        <w:rPr>
          <w:rFonts w:asciiTheme="minorHAnsi" w:hAnsiTheme="minorHAnsi" w:cstheme="minorHAnsi"/>
          <w:lang w:val="ro-RO"/>
        </w:rPr>
        <w:t>un nivel corespunzător de competenţă/experienţă în materie;</w:t>
      </w:r>
    </w:p>
    <w:p w14:paraId="7025AFF4" w14:textId="2290C3D1" w:rsidR="00DD526D" w:rsidRPr="00FA7C3D" w:rsidRDefault="00DD526D" w:rsidP="00D155C1">
      <w:pPr>
        <w:pStyle w:val="ListParagraph"/>
        <w:numPr>
          <w:ilvl w:val="0"/>
          <w:numId w:val="17"/>
        </w:numPr>
        <w:spacing w:after="200" w:line="280" w:lineRule="exact"/>
        <w:ind w:hanging="704"/>
        <w:rPr>
          <w:rFonts w:asciiTheme="minorHAnsi" w:hAnsiTheme="minorHAnsi" w:cstheme="minorHAnsi"/>
          <w:lang w:val="ro-RO"/>
        </w:rPr>
      </w:pPr>
      <w:r w:rsidRPr="00FA7C3D">
        <w:rPr>
          <w:rFonts w:asciiTheme="minorHAnsi" w:hAnsiTheme="minorHAnsi" w:cstheme="minorHAnsi"/>
          <w:lang w:val="ro-RO"/>
        </w:rPr>
        <w:lastRenderedPageBreak/>
        <w:t>o dotare tehnică adecvată</w:t>
      </w:r>
      <w:r w:rsidR="009A17AC">
        <w:rPr>
          <w:rFonts w:asciiTheme="minorHAnsi" w:hAnsiTheme="minorHAnsi" w:cstheme="minorHAnsi"/>
          <w:lang w:val="ro-RO"/>
        </w:rPr>
        <w:t xml:space="preserve"> îndeplinirii obligațiilor din prezentul Contract</w:t>
      </w:r>
      <w:r w:rsidRPr="00FA7C3D">
        <w:rPr>
          <w:rFonts w:asciiTheme="minorHAnsi" w:hAnsiTheme="minorHAnsi" w:cstheme="minorHAnsi"/>
          <w:lang w:val="ro-RO"/>
        </w:rPr>
        <w:t>;</w:t>
      </w:r>
    </w:p>
    <w:p w14:paraId="436B3069" w14:textId="26B4FE92" w:rsidR="009077A6" w:rsidRPr="00B74CA1" w:rsidRDefault="00DD526D" w:rsidP="00D155C1">
      <w:pPr>
        <w:pStyle w:val="ListParagraph"/>
        <w:numPr>
          <w:ilvl w:val="0"/>
          <w:numId w:val="17"/>
        </w:numPr>
        <w:spacing w:after="200" w:line="280" w:lineRule="exact"/>
        <w:ind w:hanging="704"/>
        <w:rPr>
          <w:rFonts w:asciiTheme="minorHAnsi" w:hAnsiTheme="minorHAnsi" w:cstheme="minorHAnsi"/>
          <w:lang w:val="ro-RO"/>
        </w:rPr>
      </w:pPr>
      <w:r w:rsidRPr="00FA7C3D">
        <w:rPr>
          <w:rFonts w:asciiTheme="minorHAnsi" w:hAnsiTheme="minorHAnsi" w:cstheme="minorHAnsi"/>
          <w:lang w:val="ro-RO"/>
        </w:rPr>
        <w:t>resurse financiare corespunzătoare rolului pe care și-l asumă</w:t>
      </w:r>
      <w:r w:rsidR="00D155C1">
        <w:rPr>
          <w:rFonts w:asciiTheme="minorHAnsi" w:hAnsiTheme="minorHAnsi" w:cstheme="minorHAnsi"/>
          <w:lang w:val="ro-RO"/>
        </w:rPr>
        <w:t>.</w:t>
      </w:r>
    </w:p>
    <w:p w14:paraId="29993EBF" w14:textId="77777777" w:rsidR="009077A6" w:rsidRPr="00B74CA1" w:rsidRDefault="00000000" w:rsidP="00092CB7">
      <w:pPr>
        <w:pStyle w:val="Heading1"/>
        <w:numPr>
          <w:ilvl w:val="0"/>
          <w:numId w:val="10"/>
        </w:numPr>
        <w:tabs>
          <w:tab w:val="left" w:pos="1065"/>
        </w:tabs>
        <w:spacing w:before="109" w:after="200" w:line="280" w:lineRule="exact"/>
        <w:ind w:left="1065" w:hanging="358"/>
        <w:rPr>
          <w:rFonts w:asciiTheme="minorHAnsi" w:hAnsiTheme="minorHAnsi" w:cstheme="minorHAnsi"/>
          <w:sz w:val="22"/>
          <w:szCs w:val="22"/>
          <w:lang w:val="ro-RO"/>
        </w:rPr>
      </w:pPr>
      <w:bookmarkStart w:id="6" w:name="6._Liability"/>
      <w:bookmarkStart w:id="7" w:name="7._Force_Majeure"/>
      <w:bookmarkEnd w:id="6"/>
      <w:bookmarkEnd w:id="7"/>
      <w:r w:rsidRPr="00B74CA1">
        <w:rPr>
          <w:rFonts w:asciiTheme="minorHAnsi" w:hAnsiTheme="minorHAnsi" w:cstheme="minorHAnsi"/>
          <w:sz w:val="22"/>
          <w:szCs w:val="22"/>
          <w:lang w:val="ro-RO"/>
        </w:rPr>
        <w:t xml:space="preserve">Forța </w:t>
      </w:r>
      <w:r w:rsidRPr="00B74CA1">
        <w:rPr>
          <w:rFonts w:asciiTheme="minorHAnsi" w:hAnsiTheme="minorHAnsi" w:cstheme="minorHAnsi"/>
          <w:spacing w:val="-2"/>
          <w:sz w:val="22"/>
          <w:szCs w:val="22"/>
          <w:lang w:val="ro-RO"/>
        </w:rPr>
        <w:t>majoră</w:t>
      </w:r>
    </w:p>
    <w:p w14:paraId="7708FFD2" w14:textId="307E80D8" w:rsidR="009077A6" w:rsidRPr="00B74CA1" w:rsidRDefault="00000000" w:rsidP="00A36EB4">
      <w:pPr>
        <w:pStyle w:val="ListParagraph"/>
        <w:numPr>
          <w:ilvl w:val="0"/>
          <w:numId w:val="15"/>
        </w:numPr>
        <w:tabs>
          <w:tab w:val="left" w:pos="701"/>
          <w:tab w:val="left" w:pos="704"/>
        </w:tabs>
        <w:spacing w:after="200" w:line="280" w:lineRule="exact"/>
        <w:ind w:right="121"/>
        <w:rPr>
          <w:rFonts w:asciiTheme="minorHAnsi" w:hAnsiTheme="minorHAnsi" w:cstheme="minorHAnsi"/>
          <w:lang w:val="ro-RO"/>
        </w:rPr>
      </w:pPr>
      <w:r w:rsidRPr="00B74CA1">
        <w:rPr>
          <w:rFonts w:asciiTheme="minorHAnsi" w:hAnsiTheme="minorHAnsi" w:cstheme="minorHAnsi"/>
          <w:lang w:val="ro-RO"/>
        </w:rPr>
        <w:t xml:space="preserve">Părțile nu sunt răspunzătoare pentru nerespectarea sau întârzierea îndeplinirii obligațiilor care le revin în temeiul prezentului </w:t>
      </w:r>
      <w:r w:rsidR="00970B87">
        <w:rPr>
          <w:rFonts w:asciiTheme="minorHAnsi" w:hAnsiTheme="minorHAnsi" w:cstheme="minorHAnsi"/>
          <w:lang w:val="ro-RO"/>
        </w:rPr>
        <w:t>Contract</w:t>
      </w:r>
      <w:r w:rsidRPr="00B74CA1">
        <w:rPr>
          <w:rFonts w:asciiTheme="minorHAnsi" w:hAnsiTheme="minorHAnsi" w:cstheme="minorHAnsi"/>
          <w:lang w:val="ro-RO"/>
        </w:rPr>
        <w:t>, dacă și în măsura în care această nerespectare sau întârziere este cauzată direct sau indirect de un eveniment de forță majoră</w:t>
      </w:r>
      <w:r w:rsidR="00A36EB4">
        <w:rPr>
          <w:rFonts w:asciiTheme="minorHAnsi" w:hAnsiTheme="minorHAnsi" w:cstheme="minorHAnsi"/>
          <w:lang w:val="ro-RO"/>
        </w:rPr>
        <w:t xml:space="preserve"> constatat de Camera de Comerț și Industrie a României</w:t>
      </w:r>
      <w:r w:rsidRPr="00B74CA1">
        <w:rPr>
          <w:rFonts w:asciiTheme="minorHAnsi" w:hAnsiTheme="minorHAnsi" w:cstheme="minorHAnsi"/>
          <w:lang w:val="ro-RO"/>
        </w:rPr>
        <w:t>.</w:t>
      </w:r>
    </w:p>
    <w:p w14:paraId="70CC12AF" w14:textId="18FA8816" w:rsidR="009077A6" w:rsidRPr="00A36EB4" w:rsidRDefault="00000000" w:rsidP="00A36EB4">
      <w:pPr>
        <w:pStyle w:val="ListParagraph"/>
        <w:numPr>
          <w:ilvl w:val="0"/>
          <w:numId w:val="15"/>
        </w:numPr>
        <w:tabs>
          <w:tab w:val="left" w:pos="701"/>
          <w:tab w:val="left" w:pos="704"/>
        </w:tabs>
        <w:spacing w:after="200" w:line="280" w:lineRule="exact"/>
        <w:ind w:right="121"/>
        <w:rPr>
          <w:rFonts w:asciiTheme="minorHAnsi" w:hAnsiTheme="minorHAnsi" w:cstheme="minorHAnsi"/>
          <w:lang w:val="ro-RO"/>
        </w:rPr>
      </w:pPr>
      <w:r w:rsidRPr="00B74CA1">
        <w:rPr>
          <w:rFonts w:asciiTheme="minorHAnsi" w:hAnsiTheme="minorHAnsi" w:cstheme="minorHAnsi"/>
          <w:lang w:val="ro-RO"/>
        </w:rPr>
        <w:t>În caz de forță majoră, părțile sunt exonerate de obligația de a continua executarea sau respectarea obligațiilor astfel afectate atâta timp cât aceste circumstanțe persistă, iar părțile continuă să depună eforturi rezonabile din punct de vedere comercial pentru a relua executarea sau respectarea oricând și în măsura posibilului, fără întârziere. În cazul în care acest lucru este în mod rezonabil posibil în circumstanțele respective, părțile notifică imediat cealaltă parte prin telefon, urmând a fi confirmată în scris în termen de o (1) zi calendaristică, și descriu la un nivel rezonabil de detaliu circumstanțele unui astfel de eveniment de forță majoră.</w:t>
      </w:r>
    </w:p>
    <w:p w14:paraId="5FF5C918" w14:textId="77777777" w:rsidR="009077A6" w:rsidRPr="00B74CA1" w:rsidRDefault="00000000" w:rsidP="00092CB7">
      <w:pPr>
        <w:pStyle w:val="Heading1"/>
        <w:numPr>
          <w:ilvl w:val="0"/>
          <w:numId w:val="10"/>
        </w:numPr>
        <w:tabs>
          <w:tab w:val="left" w:pos="1065"/>
        </w:tabs>
        <w:spacing w:after="200" w:line="280" w:lineRule="exact"/>
        <w:ind w:left="1065" w:hanging="358"/>
        <w:rPr>
          <w:rFonts w:asciiTheme="minorHAnsi" w:hAnsiTheme="minorHAnsi" w:cstheme="minorHAnsi"/>
          <w:sz w:val="22"/>
          <w:szCs w:val="22"/>
          <w:lang w:val="ro-RO"/>
        </w:rPr>
      </w:pPr>
      <w:bookmarkStart w:id="8" w:name="8._Payment,_Taxes_and_Settlement"/>
      <w:bookmarkEnd w:id="8"/>
      <w:r w:rsidRPr="00B74CA1">
        <w:rPr>
          <w:rFonts w:asciiTheme="minorHAnsi" w:hAnsiTheme="minorHAnsi" w:cstheme="minorHAnsi"/>
          <w:sz w:val="22"/>
          <w:szCs w:val="22"/>
          <w:lang w:val="ro-RO"/>
        </w:rPr>
        <w:t xml:space="preserve">Plata, taxele și </w:t>
      </w:r>
      <w:r w:rsidRPr="00B74CA1">
        <w:rPr>
          <w:rFonts w:asciiTheme="minorHAnsi" w:hAnsiTheme="minorHAnsi" w:cstheme="minorHAnsi"/>
          <w:spacing w:val="-2"/>
          <w:sz w:val="22"/>
          <w:szCs w:val="22"/>
          <w:lang w:val="ro-RO"/>
        </w:rPr>
        <w:t>decontarea</w:t>
      </w:r>
    </w:p>
    <w:p w14:paraId="295B4D1A" w14:textId="4B4E95AF" w:rsidR="009077A6" w:rsidRPr="00E51365" w:rsidRDefault="00000000" w:rsidP="00E51365">
      <w:pPr>
        <w:pStyle w:val="ListParagraph"/>
        <w:numPr>
          <w:ilvl w:val="0"/>
          <w:numId w:val="3"/>
        </w:numPr>
        <w:tabs>
          <w:tab w:val="left" w:pos="701"/>
          <w:tab w:val="left" w:pos="704"/>
        </w:tabs>
        <w:spacing w:before="263" w:after="200" w:line="280" w:lineRule="exact"/>
        <w:ind w:right="120"/>
        <w:rPr>
          <w:rFonts w:asciiTheme="minorHAnsi" w:hAnsiTheme="minorHAnsi" w:cstheme="minorHAnsi"/>
          <w:lang w:val="ro-RO"/>
        </w:rPr>
      </w:pPr>
      <w:r w:rsidRPr="00B74CA1">
        <w:rPr>
          <w:rFonts w:asciiTheme="minorHAnsi" w:hAnsiTheme="minorHAnsi" w:cstheme="minorHAnsi"/>
          <w:lang w:val="ro-RO"/>
        </w:rPr>
        <w:t xml:space="preserve">Stimulentele care urmează să fie furnizate de </w:t>
      </w:r>
      <w:r w:rsidR="005B62D1">
        <w:rPr>
          <w:rFonts w:asciiTheme="minorHAnsi" w:hAnsiTheme="minorHAnsi" w:cstheme="minorHAnsi"/>
          <w:lang w:val="ro-RO"/>
        </w:rPr>
        <w:t>BRM</w:t>
      </w:r>
      <w:r w:rsidRPr="00B74CA1">
        <w:rPr>
          <w:rFonts w:asciiTheme="minorHAnsi" w:hAnsiTheme="minorHAnsi" w:cstheme="minorHAnsi"/>
          <w:lang w:val="ro-RO"/>
        </w:rPr>
        <w:t xml:space="preserve"> și acordate sub formă de reduceri ale comisioanelor de tranzacționare </w:t>
      </w:r>
      <w:r w:rsidR="00E51365">
        <w:rPr>
          <w:rFonts w:asciiTheme="minorHAnsi" w:hAnsiTheme="minorHAnsi" w:cstheme="minorHAnsi"/>
          <w:lang w:val="ro-RO"/>
        </w:rPr>
        <w:t>Market Makerului</w:t>
      </w:r>
      <w:r w:rsidRPr="00B74CA1">
        <w:rPr>
          <w:rFonts w:asciiTheme="minorHAnsi" w:hAnsiTheme="minorHAnsi" w:cstheme="minorHAnsi"/>
          <w:lang w:val="ro-RO"/>
        </w:rPr>
        <w:t xml:space="preserve"> pentru furnizarea de lichiditate sunt </w:t>
      </w:r>
      <w:r w:rsidR="00691B0E">
        <w:rPr>
          <w:rFonts w:asciiTheme="minorHAnsi" w:hAnsiTheme="minorHAnsi" w:cstheme="minorHAnsi"/>
          <w:lang w:val="ro-RO"/>
        </w:rPr>
        <w:t>stipulate în Anexa 1</w:t>
      </w:r>
      <w:r w:rsidRPr="00B74CA1">
        <w:rPr>
          <w:rFonts w:asciiTheme="minorHAnsi" w:hAnsiTheme="minorHAnsi" w:cstheme="minorHAnsi"/>
          <w:lang w:val="ro-RO"/>
        </w:rPr>
        <w:t xml:space="preserve">. Toate reducerile se </w:t>
      </w:r>
      <w:r w:rsidRPr="00B74CA1">
        <w:rPr>
          <w:rFonts w:asciiTheme="minorHAnsi" w:hAnsiTheme="minorHAnsi" w:cstheme="minorHAnsi"/>
          <w:spacing w:val="-7"/>
          <w:lang w:val="ro-RO"/>
        </w:rPr>
        <w:t xml:space="preserve">aplică </w:t>
      </w:r>
      <w:r w:rsidRPr="00B74CA1">
        <w:rPr>
          <w:rFonts w:asciiTheme="minorHAnsi" w:hAnsiTheme="minorHAnsi" w:cstheme="minorHAnsi"/>
          <w:lang w:val="ro-RO"/>
        </w:rPr>
        <w:t xml:space="preserve">lunar. </w:t>
      </w:r>
      <w:r w:rsidR="00691B0E">
        <w:rPr>
          <w:rFonts w:asciiTheme="minorHAnsi" w:hAnsiTheme="minorHAnsi" w:cstheme="minorHAnsi"/>
          <w:lang w:val="ro-RO"/>
        </w:rPr>
        <w:t xml:space="preserve">BRM </w:t>
      </w:r>
      <w:r w:rsidRPr="00B74CA1">
        <w:rPr>
          <w:rFonts w:asciiTheme="minorHAnsi" w:hAnsiTheme="minorHAnsi" w:cstheme="minorHAnsi"/>
          <w:lang w:val="ro-RO"/>
        </w:rPr>
        <w:t xml:space="preserve">poate - la calcularea comisionului de tranzacție respectiv - să compenseze cu orice sume pe care le datorează </w:t>
      </w:r>
      <w:r w:rsidR="00691B0E">
        <w:rPr>
          <w:rFonts w:asciiTheme="minorHAnsi" w:hAnsiTheme="minorHAnsi" w:cstheme="minorHAnsi"/>
          <w:lang w:val="ro-RO"/>
        </w:rPr>
        <w:t>Market Makerului</w:t>
      </w:r>
      <w:r w:rsidRPr="00B74CA1">
        <w:rPr>
          <w:rFonts w:asciiTheme="minorHAnsi" w:hAnsiTheme="minorHAnsi" w:cstheme="minorHAnsi"/>
          <w:lang w:val="ro-RO"/>
        </w:rPr>
        <w:t xml:space="preserve">. </w:t>
      </w:r>
    </w:p>
    <w:p w14:paraId="3B585082" w14:textId="0DCF0EC7" w:rsidR="009077A6" w:rsidRPr="004014FE" w:rsidRDefault="00000000" w:rsidP="004014FE">
      <w:pPr>
        <w:pStyle w:val="ListParagraph"/>
        <w:numPr>
          <w:ilvl w:val="0"/>
          <w:numId w:val="3"/>
        </w:numPr>
        <w:tabs>
          <w:tab w:val="left" w:pos="701"/>
          <w:tab w:val="left" w:pos="704"/>
        </w:tabs>
        <w:spacing w:after="200" w:line="280" w:lineRule="exact"/>
        <w:ind w:right="121"/>
        <w:rPr>
          <w:rFonts w:asciiTheme="minorHAnsi" w:hAnsiTheme="minorHAnsi" w:cstheme="minorHAnsi"/>
          <w:lang w:val="ro-RO"/>
        </w:rPr>
      </w:pPr>
      <w:r w:rsidRPr="00B74CA1">
        <w:rPr>
          <w:rFonts w:asciiTheme="minorHAnsi" w:hAnsiTheme="minorHAnsi" w:cstheme="minorHAnsi"/>
          <w:lang w:val="ro-RO"/>
        </w:rPr>
        <w:t xml:space="preserve">Fiecare </w:t>
      </w:r>
      <w:r w:rsidR="00B32D36">
        <w:rPr>
          <w:rFonts w:asciiTheme="minorHAnsi" w:hAnsiTheme="minorHAnsi" w:cstheme="minorHAnsi"/>
          <w:lang w:val="ro-RO"/>
        </w:rPr>
        <w:t>P</w:t>
      </w:r>
      <w:r w:rsidRPr="00B74CA1">
        <w:rPr>
          <w:rFonts w:asciiTheme="minorHAnsi" w:hAnsiTheme="minorHAnsi" w:cstheme="minorHAnsi"/>
          <w:lang w:val="ro-RO"/>
        </w:rPr>
        <w:t xml:space="preserve">arte păstrează și menține înregistrări complete și exacte, registre contabile, rapoarte și alte date necesare pentru administrarea corectă a plăților și/sau a reducerilor datorate în temeiul prezentului </w:t>
      </w:r>
      <w:r w:rsidR="00970B87">
        <w:rPr>
          <w:rFonts w:asciiTheme="minorHAnsi" w:hAnsiTheme="minorHAnsi" w:cstheme="minorHAnsi"/>
          <w:lang w:val="ro-RO"/>
        </w:rPr>
        <w:t>Contract</w:t>
      </w:r>
      <w:r w:rsidRPr="00B74CA1">
        <w:rPr>
          <w:rFonts w:asciiTheme="minorHAnsi" w:hAnsiTheme="minorHAnsi" w:cstheme="minorHAnsi"/>
          <w:lang w:val="ro-RO"/>
        </w:rPr>
        <w:t xml:space="preserve">. Fiecare </w:t>
      </w:r>
      <w:r w:rsidR="00B32D36">
        <w:rPr>
          <w:rFonts w:asciiTheme="minorHAnsi" w:hAnsiTheme="minorHAnsi" w:cstheme="minorHAnsi"/>
          <w:lang w:val="ro-RO"/>
        </w:rPr>
        <w:t>P</w:t>
      </w:r>
      <w:r w:rsidRPr="00B74CA1">
        <w:rPr>
          <w:rFonts w:asciiTheme="minorHAnsi" w:hAnsiTheme="minorHAnsi" w:cstheme="minorHAnsi"/>
          <w:lang w:val="ro-RO"/>
        </w:rPr>
        <w:t xml:space="preserve">arte păstrează aceste evidențe pe durata prezentului </w:t>
      </w:r>
      <w:r w:rsidR="00970B87">
        <w:rPr>
          <w:rFonts w:asciiTheme="minorHAnsi" w:hAnsiTheme="minorHAnsi" w:cstheme="minorHAnsi"/>
          <w:lang w:val="ro-RO"/>
        </w:rPr>
        <w:t>Contract</w:t>
      </w:r>
      <w:r w:rsidRPr="00B74CA1">
        <w:rPr>
          <w:rFonts w:asciiTheme="minorHAnsi" w:hAnsiTheme="minorHAnsi" w:cstheme="minorHAnsi"/>
          <w:lang w:val="ro-RO"/>
        </w:rPr>
        <w:t xml:space="preserve"> și timp de trei (3) ani după încetarea prezentului </w:t>
      </w:r>
      <w:r w:rsidR="00970B87">
        <w:rPr>
          <w:rFonts w:asciiTheme="minorHAnsi" w:hAnsiTheme="minorHAnsi" w:cstheme="minorHAnsi"/>
          <w:lang w:val="ro-RO"/>
        </w:rPr>
        <w:t>Contract</w:t>
      </w:r>
      <w:r w:rsidRPr="00B74CA1">
        <w:rPr>
          <w:rFonts w:asciiTheme="minorHAnsi" w:hAnsiTheme="minorHAnsi" w:cstheme="minorHAnsi"/>
          <w:lang w:val="ro-RO"/>
        </w:rPr>
        <w:t>, precum și pentru orice perioadă suplimentară impusă de legislația aplicabilă.</w:t>
      </w:r>
    </w:p>
    <w:p w14:paraId="4615691D" w14:textId="659CE7FD" w:rsidR="009077A6" w:rsidRPr="00B74CA1" w:rsidRDefault="00000000" w:rsidP="00092CB7">
      <w:pPr>
        <w:pStyle w:val="Heading1"/>
        <w:numPr>
          <w:ilvl w:val="0"/>
          <w:numId w:val="10"/>
        </w:numPr>
        <w:tabs>
          <w:tab w:val="left" w:pos="1065"/>
        </w:tabs>
        <w:spacing w:after="200" w:line="280" w:lineRule="exact"/>
        <w:ind w:left="1065" w:hanging="358"/>
        <w:rPr>
          <w:rFonts w:asciiTheme="minorHAnsi" w:hAnsiTheme="minorHAnsi" w:cstheme="minorHAnsi"/>
          <w:sz w:val="22"/>
          <w:szCs w:val="22"/>
          <w:lang w:val="ro-RO"/>
        </w:rPr>
      </w:pPr>
      <w:bookmarkStart w:id="9" w:name="9._Term,_Termination"/>
      <w:bookmarkEnd w:id="9"/>
      <w:r w:rsidRPr="00B74CA1">
        <w:rPr>
          <w:rFonts w:asciiTheme="minorHAnsi" w:hAnsiTheme="minorHAnsi" w:cstheme="minorHAnsi"/>
          <w:sz w:val="22"/>
          <w:szCs w:val="22"/>
          <w:lang w:val="ro-RO"/>
        </w:rPr>
        <w:t>Termen,</w:t>
      </w:r>
      <w:r w:rsidR="00EE1DEF">
        <w:rPr>
          <w:rFonts w:asciiTheme="minorHAnsi" w:hAnsiTheme="minorHAnsi" w:cstheme="minorHAnsi"/>
          <w:sz w:val="22"/>
          <w:szCs w:val="22"/>
          <w:lang w:val="ro-RO"/>
        </w:rPr>
        <w:t xml:space="preserve"> suspendare</w:t>
      </w:r>
      <w:r w:rsidRPr="00B74CA1">
        <w:rPr>
          <w:rFonts w:asciiTheme="minorHAnsi" w:hAnsiTheme="minorHAnsi" w:cstheme="minorHAnsi"/>
          <w:sz w:val="22"/>
          <w:szCs w:val="22"/>
          <w:lang w:val="ro-RO"/>
        </w:rPr>
        <w:t xml:space="preserve"> </w:t>
      </w:r>
      <w:r w:rsidRPr="00B74CA1">
        <w:rPr>
          <w:rFonts w:asciiTheme="minorHAnsi" w:hAnsiTheme="minorHAnsi" w:cstheme="minorHAnsi"/>
          <w:spacing w:val="-2"/>
          <w:sz w:val="22"/>
          <w:szCs w:val="22"/>
          <w:lang w:val="ro-RO"/>
        </w:rPr>
        <w:t>reziliere</w:t>
      </w:r>
    </w:p>
    <w:p w14:paraId="3E6E47DD" w14:textId="592739D9" w:rsidR="009077A6" w:rsidRDefault="00000000" w:rsidP="00626C2A">
      <w:pPr>
        <w:pStyle w:val="ListParagraph"/>
        <w:numPr>
          <w:ilvl w:val="1"/>
          <w:numId w:val="3"/>
        </w:numPr>
        <w:tabs>
          <w:tab w:val="left" w:pos="816"/>
          <w:tab w:val="left" w:pos="819"/>
        </w:tabs>
        <w:spacing w:before="263" w:after="200" w:line="280" w:lineRule="exact"/>
        <w:ind w:right="122" w:hanging="639"/>
        <w:jc w:val="both"/>
        <w:rPr>
          <w:rFonts w:asciiTheme="minorHAnsi" w:hAnsiTheme="minorHAnsi" w:cstheme="minorHAnsi"/>
          <w:lang w:val="ro-RO"/>
        </w:rPr>
      </w:pPr>
      <w:r w:rsidRPr="00B74CA1">
        <w:rPr>
          <w:rFonts w:asciiTheme="minorHAnsi" w:hAnsiTheme="minorHAnsi" w:cstheme="minorHAnsi"/>
          <w:lang w:val="ro-RO"/>
        </w:rPr>
        <w:t xml:space="preserve">Prezentul </w:t>
      </w:r>
      <w:r w:rsidR="00970B87">
        <w:rPr>
          <w:rFonts w:asciiTheme="minorHAnsi" w:hAnsiTheme="minorHAnsi" w:cstheme="minorHAnsi"/>
          <w:lang w:val="ro-RO"/>
        </w:rPr>
        <w:t>Contract</w:t>
      </w:r>
      <w:r w:rsidRPr="00B74CA1">
        <w:rPr>
          <w:rFonts w:asciiTheme="minorHAnsi" w:hAnsiTheme="minorHAnsi" w:cstheme="minorHAnsi"/>
          <w:lang w:val="ro-RO"/>
        </w:rPr>
        <w:t xml:space="preserve"> intră în vigoare la data semnării și rămâne în vigoare pe o </w:t>
      </w:r>
      <w:r w:rsidRPr="00B74CA1">
        <w:rPr>
          <w:rFonts w:asciiTheme="minorHAnsi" w:hAnsiTheme="minorHAnsi" w:cstheme="minorHAnsi"/>
          <w:spacing w:val="-3"/>
          <w:lang w:val="ro-RO"/>
        </w:rPr>
        <w:t>perioadă</w:t>
      </w:r>
      <w:r w:rsidRPr="00B74CA1">
        <w:rPr>
          <w:rFonts w:asciiTheme="minorHAnsi" w:hAnsiTheme="minorHAnsi" w:cstheme="minorHAnsi"/>
          <w:lang w:val="ro-RO"/>
        </w:rPr>
        <w:t xml:space="preserve"> nedeterminată</w:t>
      </w:r>
      <w:r w:rsidR="00B32D36">
        <w:rPr>
          <w:rFonts w:asciiTheme="minorHAnsi" w:hAnsiTheme="minorHAnsi" w:cstheme="minorHAnsi"/>
          <w:lang w:val="ro-RO"/>
        </w:rPr>
        <w:t xml:space="preserve"> (dar nu mai puțin de trei (3) luni calendaristice). După expirarea acestei perioade inițiale, Contractul poate fi</w:t>
      </w:r>
      <w:r w:rsidRPr="00B74CA1">
        <w:rPr>
          <w:rFonts w:asciiTheme="minorHAnsi" w:hAnsiTheme="minorHAnsi" w:cstheme="minorHAnsi"/>
          <w:lang w:val="ro-RO"/>
        </w:rPr>
        <w:t xml:space="preserve"> denunțat de oricare dintre </w:t>
      </w:r>
      <w:r w:rsidR="00B32D36">
        <w:rPr>
          <w:rFonts w:asciiTheme="minorHAnsi" w:hAnsiTheme="minorHAnsi" w:cstheme="minorHAnsi"/>
          <w:lang w:val="ro-RO"/>
        </w:rPr>
        <w:t>P</w:t>
      </w:r>
      <w:r w:rsidRPr="00B74CA1">
        <w:rPr>
          <w:rFonts w:asciiTheme="minorHAnsi" w:hAnsiTheme="minorHAnsi" w:cstheme="minorHAnsi"/>
          <w:lang w:val="ro-RO"/>
        </w:rPr>
        <w:t>ărți cu un preaviz de o (1) lună până la sfârșitul unei luni calendaristice.</w:t>
      </w:r>
    </w:p>
    <w:p w14:paraId="5D352BC7" w14:textId="6A12D67C" w:rsidR="00680971" w:rsidRDefault="00680971" w:rsidP="00626C2A">
      <w:pPr>
        <w:pStyle w:val="ListParagraph"/>
        <w:numPr>
          <w:ilvl w:val="1"/>
          <w:numId w:val="3"/>
        </w:numPr>
        <w:tabs>
          <w:tab w:val="left" w:pos="816"/>
          <w:tab w:val="left" w:pos="819"/>
        </w:tabs>
        <w:spacing w:before="263" w:after="200" w:line="280" w:lineRule="exact"/>
        <w:ind w:right="122" w:hanging="639"/>
        <w:jc w:val="both"/>
        <w:rPr>
          <w:rFonts w:ascii="Calibri" w:hAnsi="Calibri" w:cs="Calibri"/>
          <w:lang w:val="ro-RO"/>
        </w:rPr>
      </w:pPr>
      <w:r w:rsidRPr="00EE1DEF">
        <w:rPr>
          <w:rFonts w:ascii="Calibri" w:hAnsi="Calibri" w:cs="Calibri"/>
          <w:lang w:val="ro-RO"/>
        </w:rPr>
        <w:t>BRM poate suspenda</w:t>
      </w:r>
      <w:r w:rsidR="00EE1DEF" w:rsidRPr="00EE1DEF">
        <w:rPr>
          <w:rFonts w:ascii="Calibri" w:hAnsi="Calibri" w:cs="Calibri"/>
          <w:lang w:val="ro-RO"/>
        </w:rPr>
        <w:t xml:space="preserve"> </w:t>
      </w:r>
      <w:r w:rsidRPr="00EE1DEF">
        <w:rPr>
          <w:rFonts w:ascii="Calibri" w:hAnsi="Calibri" w:cs="Calibri"/>
          <w:lang w:val="ro-RO"/>
        </w:rPr>
        <w:t xml:space="preserve">activitatea de market making pe unul sau mai multe segmente de piaţă pe fondul </w:t>
      </w:r>
      <w:r w:rsidRPr="00626C2A">
        <w:rPr>
          <w:rFonts w:asciiTheme="minorHAnsi" w:hAnsiTheme="minorHAnsi" w:cstheme="minorHAnsi"/>
          <w:lang w:val="ro-RO"/>
        </w:rPr>
        <w:t>consolidării</w:t>
      </w:r>
      <w:r w:rsidRPr="00EE1DEF">
        <w:rPr>
          <w:rFonts w:ascii="Calibri" w:hAnsi="Calibri" w:cs="Calibri"/>
          <w:lang w:val="ro-RO"/>
        </w:rPr>
        <w:t xml:space="preserve"> lichidităţii, caz în care înștiințează participanții și ANRE, cu cel puțin 10 de zile lucrătoare înainte de data aplicării acestei măsuri.</w:t>
      </w:r>
      <w:r w:rsidR="00EE1DEF">
        <w:rPr>
          <w:rFonts w:ascii="Calibri" w:hAnsi="Calibri" w:cs="Calibri"/>
          <w:lang w:val="ro-RO"/>
        </w:rPr>
        <w:t xml:space="preserve"> BRM nu va datora despăgubiri Market Makerului în cazul luării acestei decizii.</w:t>
      </w:r>
    </w:p>
    <w:p w14:paraId="47AB401C" w14:textId="1F635A3D" w:rsidR="005938EC" w:rsidRPr="005938EC" w:rsidRDefault="00AA0CDF" w:rsidP="00626C2A">
      <w:pPr>
        <w:pStyle w:val="ListParagraph"/>
        <w:numPr>
          <w:ilvl w:val="1"/>
          <w:numId w:val="3"/>
        </w:numPr>
        <w:tabs>
          <w:tab w:val="left" w:pos="816"/>
          <w:tab w:val="left" w:pos="819"/>
        </w:tabs>
        <w:spacing w:before="263" w:after="200" w:line="280" w:lineRule="exact"/>
        <w:ind w:right="122" w:hanging="639"/>
        <w:jc w:val="both"/>
        <w:rPr>
          <w:rFonts w:ascii="Calibri" w:hAnsi="Calibri" w:cs="Calibri"/>
          <w:lang w:val="ro-RO"/>
        </w:rPr>
      </w:pPr>
      <w:r>
        <w:rPr>
          <w:rFonts w:ascii="Calibri" w:hAnsi="Calibri" w:cs="Calibri"/>
          <w:lang w:val="ro-RO"/>
        </w:rPr>
        <w:t xml:space="preserve">BRM </w:t>
      </w:r>
      <w:r w:rsidR="005938EC">
        <w:rPr>
          <w:rFonts w:ascii="Calibri" w:hAnsi="Calibri" w:cs="Calibri"/>
          <w:lang w:val="ro-RO"/>
        </w:rPr>
        <w:t xml:space="preserve">va </w:t>
      </w:r>
      <w:r w:rsidR="005938EC" w:rsidRPr="005938EC">
        <w:rPr>
          <w:rFonts w:ascii="Calibri" w:hAnsi="Calibri" w:cs="Calibri"/>
          <w:lang w:val="ro-RO"/>
        </w:rPr>
        <w:t xml:space="preserve">avea dreptul să solicite rezilierea unilaterală a Contractului </w:t>
      </w:r>
      <w:r w:rsidR="005938EC" w:rsidRPr="005938EC">
        <w:rPr>
          <w:rFonts w:ascii="Calibri" w:hAnsi="Calibri" w:cs="Calibri"/>
          <w:i/>
          <w:iCs/>
          <w:lang w:val="ro-RO"/>
        </w:rPr>
        <w:t xml:space="preserve">– potrivit Art. 1552, alin. 1, Teza I, Cod Civil – </w:t>
      </w:r>
      <w:r w:rsidR="005938EC" w:rsidRPr="005938EC">
        <w:rPr>
          <w:rFonts w:ascii="Calibri" w:hAnsi="Calibri" w:cs="Calibri"/>
          <w:lang w:val="ro-RO"/>
        </w:rPr>
        <w:t xml:space="preserve">în baza unei notificări scrise prealabile transmise </w:t>
      </w:r>
      <w:r w:rsidR="005938EC">
        <w:rPr>
          <w:rFonts w:ascii="Calibri" w:hAnsi="Calibri" w:cs="Calibri"/>
          <w:lang w:val="ro-RO"/>
        </w:rPr>
        <w:t>Market Makerului</w:t>
      </w:r>
      <w:r w:rsidR="005938EC" w:rsidRPr="005938EC">
        <w:rPr>
          <w:rFonts w:ascii="Calibri" w:hAnsi="Calibri" w:cs="Calibri"/>
          <w:lang w:val="ro-RO"/>
        </w:rPr>
        <w:t xml:space="preserve"> cu </w:t>
      </w:r>
      <w:r w:rsidR="004B4F90">
        <w:rPr>
          <w:rFonts w:ascii="Calibri" w:hAnsi="Calibri" w:cs="Calibri"/>
          <w:lang w:val="ro-RO"/>
        </w:rPr>
        <w:t>1</w:t>
      </w:r>
      <w:r w:rsidR="005938EC" w:rsidRPr="005938EC">
        <w:rPr>
          <w:rFonts w:ascii="Calibri" w:hAnsi="Calibri" w:cs="Calibri"/>
          <w:lang w:val="ro-RO"/>
        </w:rPr>
        <w:t>0 (</w:t>
      </w:r>
      <w:r w:rsidR="004B4F90">
        <w:rPr>
          <w:rFonts w:ascii="Calibri" w:hAnsi="Calibri" w:cs="Calibri"/>
          <w:lang w:val="ro-RO"/>
        </w:rPr>
        <w:t>zece</w:t>
      </w:r>
      <w:r w:rsidR="005938EC" w:rsidRPr="005938EC">
        <w:rPr>
          <w:rFonts w:ascii="Calibri" w:hAnsi="Calibri" w:cs="Calibri"/>
          <w:lang w:val="ro-RO"/>
        </w:rPr>
        <w:t xml:space="preserve">) zile înainte de data încetării, fără </w:t>
      </w:r>
      <w:r w:rsidR="004B4F90" w:rsidRPr="005938EC">
        <w:rPr>
          <w:rFonts w:ascii="Calibri" w:hAnsi="Calibri" w:cs="Calibri"/>
          <w:lang w:val="ro-RO"/>
        </w:rPr>
        <w:t>intervenția</w:t>
      </w:r>
      <w:r w:rsidR="005938EC" w:rsidRPr="005938EC">
        <w:rPr>
          <w:rFonts w:ascii="Calibri" w:hAnsi="Calibri" w:cs="Calibri"/>
          <w:lang w:val="ro-RO"/>
        </w:rPr>
        <w:t xml:space="preserve"> vreunei </w:t>
      </w:r>
      <w:r w:rsidR="004B4F90" w:rsidRPr="005938EC">
        <w:rPr>
          <w:rFonts w:ascii="Calibri" w:hAnsi="Calibri" w:cs="Calibri"/>
          <w:lang w:val="ro-RO"/>
        </w:rPr>
        <w:t>instanțe</w:t>
      </w:r>
      <w:r w:rsidR="005938EC" w:rsidRPr="005938EC">
        <w:rPr>
          <w:rFonts w:ascii="Calibri" w:hAnsi="Calibri" w:cs="Calibri"/>
          <w:lang w:val="ro-RO"/>
        </w:rPr>
        <w:t xml:space="preserve"> </w:t>
      </w:r>
      <w:r w:rsidR="004B4F90" w:rsidRPr="005938EC">
        <w:rPr>
          <w:rFonts w:ascii="Calibri" w:hAnsi="Calibri" w:cs="Calibri"/>
          <w:lang w:val="ro-RO"/>
        </w:rPr>
        <w:t>judecătorești</w:t>
      </w:r>
      <w:r w:rsidR="005938EC" w:rsidRPr="005938EC">
        <w:rPr>
          <w:rFonts w:ascii="Calibri" w:hAnsi="Calibri" w:cs="Calibri"/>
          <w:lang w:val="ro-RO"/>
        </w:rPr>
        <w:t xml:space="preserve"> sau arbitrale şi fără îndeplinirea vreunei alte formalităţi, </w:t>
      </w:r>
      <w:r w:rsidR="004B4F90">
        <w:rPr>
          <w:rFonts w:ascii="Calibri" w:hAnsi="Calibri" w:cs="Calibri"/>
          <w:lang w:val="ro-RO"/>
        </w:rPr>
        <w:t>Market Makerul fiind</w:t>
      </w:r>
      <w:r w:rsidR="005938EC" w:rsidRPr="005938EC">
        <w:rPr>
          <w:rFonts w:ascii="Calibri" w:hAnsi="Calibri" w:cs="Calibri"/>
          <w:lang w:val="ro-RO"/>
        </w:rPr>
        <w:t xml:space="preserve"> de drept în întârziere în cazul neîndeplinirii obligațiilor ce îi revin în baza prezentului Contract</w:t>
      </w:r>
      <w:r w:rsidR="004B4F90">
        <w:rPr>
          <w:rFonts w:ascii="Calibri" w:hAnsi="Calibri" w:cs="Calibri"/>
          <w:lang w:val="ro-RO"/>
        </w:rPr>
        <w:t>, în următoarele situații</w:t>
      </w:r>
      <w:r w:rsidR="005F70D0">
        <w:rPr>
          <w:rFonts w:ascii="Calibri" w:hAnsi="Calibri" w:cs="Calibri"/>
          <w:lang w:val="ro-RO"/>
        </w:rPr>
        <w:t>:</w:t>
      </w:r>
    </w:p>
    <w:p w14:paraId="4A6B6872" w14:textId="77777777" w:rsidR="00BA4A8E" w:rsidRPr="00BA4A8E" w:rsidRDefault="004F7120" w:rsidP="00BA4A8E">
      <w:pPr>
        <w:pStyle w:val="ListParagraph"/>
        <w:numPr>
          <w:ilvl w:val="0"/>
          <w:numId w:val="16"/>
        </w:numPr>
        <w:spacing w:before="263" w:after="200" w:line="280" w:lineRule="exact"/>
        <w:ind w:left="1260" w:right="122" w:hanging="450"/>
        <w:rPr>
          <w:rFonts w:ascii="Calibri" w:hAnsi="Calibri" w:cs="Calibri"/>
        </w:rPr>
      </w:pPr>
      <w:r w:rsidRPr="004014FE">
        <w:rPr>
          <w:rFonts w:asciiTheme="minorHAnsi" w:hAnsiTheme="minorHAnsi" w:cstheme="minorHAnsi"/>
          <w:lang w:val="ro-RO"/>
        </w:rPr>
        <w:t>încetarea /suspendarea licenţei care a stat la baza accesului la tranzacționare</w:t>
      </w:r>
      <w:r w:rsidR="004014FE">
        <w:rPr>
          <w:rFonts w:asciiTheme="minorHAnsi" w:hAnsiTheme="minorHAnsi" w:cstheme="minorHAnsi"/>
          <w:lang w:val="ro-RO"/>
        </w:rPr>
        <w:t xml:space="preserve"> pe piețele de energie electrică administrate de BRM</w:t>
      </w:r>
      <w:r w:rsidRPr="004014FE">
        <w:rPr>
          <w:rFonts w:asciiTheme="minorHAnsi" w:hAnsiTheme="minorHAnsi" w:cstheme="minorHAnsi"/>
          <w:lang w:val="ro-RO"/>
        </w:rPr>
        <w:t>;</w:t>
      </w:r>
    </w:p>
    <w:p w14:paraId="16ED76C4" w14:textId="77777777" w:rsidR="00BA4A8E" w:rsidRPr="00BA4A8E" w:rsidRDefault="004F7120" w:rsidP="00BA4A8E">
      <w:pPr>
        <w:pStyle w:val="ListParagraph"/>
        <w:numPr>
          <w:ilvl w:val="0"/>
          <w:numId w:val="16"/>
        </w:numPr>
        <w:spacing w:before="263" w:after="200" w:line="280" w:lineRule="exact"/>
        <w:ind w:left="1260" w:right="122" w:hanging="450"/>
        <w:rPr>
          <w:rFonts w:ascii="Calibri" w:hAnsi="Calibri" w:cs="Calibri"/>
        </w:rPr>
      </w:pPr>
      <w:r w:rsidRPr="00BA4A8E">
        <w:rPr>
          <w:rFonts w:asciiTheme="minorHAnsi" w:hAnsiTheme="minorHAnsi" w:cstheme="minorHAnsi"/>
          <w:lang w:val="ro-RO"/>
        </w:rPr>
        <w:lastRenderedPageBreak/>
        <w:t xml:space="preserve">insuficiența resurselor necesare continuării activității, conform condițiilor care au stat la baza desemnării ca Market </w:t>
      </w:r>
      <w:r w:rsidR="00BA4A8E">
        <w:rPr>
          <w:rFonts w:asciiTheme="minorHAnsi" w:hAnsiTheme="minorHAnsi" w:cstheme="minorHAnsi"/>
          <w:lang w:val="ro-RO"/>
        </w:rPr>
        <w:t>M</w:t>
      </w:r>
      <w:r w:rsidRPr="00BA4A8E">
        <w:rPr>
          <w:rFonts w:asciiTheme="minorHAnsi" w:hAnsiTheme="minorHAnsi" w:cstheme="minorHAnsi"/>
          <w:lang w:val="ro-RO"/>
        </w:rPr>
        <w:t>aker;</w:t>
      </w:r>
    </w:p>
    <w:p w14:paraId="7E18E5B2" w14:textId="77777777" w:rsidR="00BA4A8E" w:rsidRPr="00BA4A8E" w:rsidRDefault="004F7120" w:rsidP="00BA4A8E">
      <w:pPr>
        <w:pStyle w:val="ListParagraph"/>
        <w:numPr>
          <w:ilvl w:val="0"/>
          <w:numId w:val="16"/>
        </w:numPr>
        <w:spacing w:before="263" w:after="200" w:line="280" w:lineRule="exact"/>
        <w:ind w:left="1260" w:right="122" w:hanging="450"/>
        <w:rPr>
          <w:rFonts w:ascii="Calibri" w:hAnsi="Calibri" w:cs="Calibri"/>
        </w:rPr>
      </w:pPr>
      <w:r w:rsidRPr="00BA4A8E">
        <w:rPr>
          <w:rFonts w:asciiTheme="minorHAnsi" w:hAnsiTheme="minorHAnsi" w:cstheme="minorHAnsi"/>
          <w:lang w:val="ro-RO"/>
        </w:rPr>
        <w:t>nerespectarea introducerii și/sau menținerii ordinelor ferme în intervalul alocat și cu frecvența stabilită de operatorul de piață;</w:t>
      </w:r>
    </w:p>
    <w:p w14:paraId="19B214F3" w14:textId="77777777" w:rsidR="005F70D0" w:rsidRPr="00D077B6" w:rsidRDefault="004F7120" w:rsidP="005F70D0">
      <w:pPr>
        <w:pStyle w:val="ListParagraph"/>
        <w:numPr>
          <w:ilvl w:val="0"/>
          <w:numId w:val="16"/>
        </w:numPr>
        <w:spacing w:before="263" w:after="200" w:line="280" w:lineRule="exact"/>
        <w:ind w:left="1260" w:right="122" w:hanging="450"/>
        <w:rPr>
          <w:rFonts w:ascii="Calibri" w:hAnsi="Calibri" w:cs="Calibri"/>
          <w:lang w:val="fr-FR"/>
        </w:rPr>
      </w:pPr>
      <w:r w:rsidRPr="00BA4A8E">
        <w:rPr>
          <w:rFonts w:asciiTheme="minorHAnsi" w:hAnsiTheme="minorHAnsi" w:cstheme="minorHAnsi"/>
          <w:lang w:val="ro-RO"/>
        </w:rPr>
        <w:t xml:space="preserve">înregistrarea de debite restante față de </w:t>
      </w:r>
      <w:r w:rsidR="00BA4A8E">
        <w:rPr>
          <w:rFonts w:asciiTheme="minorHAnsi" w:hAnsiTheme="minorHAnsi" w:cstheme="minorHAnsi"/>
          <w:lang w:val="ro-RO"/>
        </w:rPr>
        <w:t>BRM, sau din obligațiile de plată impuse de BRM în calitate de contraparte</w:t>
      </w:r>
      <w:r w:rsidRPr="00BA4A8E">
        <w:rPr>
          <w:rFonts w:asciiTheme="minorHAnsi" w:hAnsiTheme="minorHAnsi" w:cstheme="minorHAnsi"/>
          <w:lang w:val="ro-RO"/>
        </w:rPr>
        <w:t>;</w:t>
      </w:r>
    </w:p>
    <w:p w14:paraId="62DED4AE" w14:textId="77777777" w:rsidR="005F70D0" w:rsidRPr="00D077B6" w:rsidRDefault="005F70D0" w:rsidP="005F70D0">
      <w:pPr>
        <w:pStyle w:val="ListParagraph"/>
        <w:numPr>
          <w:ilvl w:val="0"/>
          <w:numId w:val="16"/>
        </w:numPr>
        <w:spacing w:before="263" w:after="200" w:line="280" w:lineRule="exact"/>
        <w:ind w:left="1260" w:right="122" w:hanging="450"/>
        <w:rPr>
          <w:rFonts w:ascii="Calibri" w:hAnsi="Calibri" w:cs="Calibri"/>
          <w:lang w:val="fr-FR"/>
        </w:rPr>
      </w:pPr>
      <w:r>
        <w:rPr>
          <w:rFonts w:asciiTheme="minorHAnsi" w:hAnsiTheme="minorHAnsi" w:cstheme="minorHAnsi"/>
          <w:lang w:val="ro-RO"/>
        </w:rPr>
        <w:t xml:space="preserve">comiterea de </w:t>
      </w:r>
      <w:r w:rsidR="004F7120" w:rsidRPr="005F70D0">
        <w:rPr>
          <w:rFonts w:asciiTheme="minorHAnsi" w:hAnsiTheme="minorHAnsi" w:cstheme="minorHAnsi"/>
          <w:lang w:val="ro-RO"/>
        </w:rPr>
        <w:t>prin acte care constituie manipulare și/sau tentative de manipulare a pieței în sensul reglementărilor naționale și/sau comunitare în materie;</w:t>
      </w:r>
    </w:p>
    <w:p w14:paraId="2851C86B" w14:textId="3871DA18" w:rsidR="005F70D0" w:rsidRPr="00D077B6" w:rsidRDefault="005F70D0" w:rsidP="005F70D0">
      <w:pPr>
        <w:pStyle w:val="ListParagraph"/>
        <w:numPr>
          <w:ilvl w:val="0"/>
          <w:numId w:val="16"/>
        </w:numPr>
        <w:spacing w:before="263" w:after="200" w:line="280" w:lineRule="exact"/>
        <w:ind w:left="1260" w:right="122" w:hanging="450"/>
        <w:rPr>
          <w:rFonts w:ascii="Calibri" w:hAnsi="Calibri" w:cs="Calibri"/>
          <w:lang w:val="it-IT"/>
        </w:rPr>
      </w:pPr>
      <w:r>
        <w:rPr>
          <w:rFonts w:asciiTheme="minorHAnsi" w:hAnsiTheme="minorHAnsi" w:cstheme="minorHAnsi"/>
          <w:lang w:val="ro-RO"/>
        </w:rPr>
        <w:t xml:space="preserve">pentru încălcarea oricăreia dintre declarațiile și garanțiile prevăzute la art. </w:t>
      </w:r>
      <w:r w:rsidR="00697F0E">
        <w:rPr>
          <w:rFonts w:asciiTheme="minorHAnsi" w:hAnsiTheme="minorHAnsi" w:cstheme="minorHAnsi"/>
          <w:lang w:val="ro-RO"/>
        </w:rPr>
        <w:t>7</w:t>
      </w:r>
      <w:r>
        <w:rPr>
          <w:rFonts w:asciiTheme="minorHAnsi" w:hAnsiTheme="minorHAnsi" w:cstheme="minorHAnsi"/>
          <w:lang w:val="ro-RO"/>
        </w:rPr>
        <w:t>;</w:t>
      </w:r>
    </w:p>
    <w:p w14:paraId="1AFBAEFE" w14:textId="4540891D" w:rsidR="00B604DB" w:rsidRPr="005F70D0" w:rsidRDefault="00B604DB" w:rsidP="005F70D0">
      <w:pPr>
        <w:pStyle w:val="ListParagraph"/>
        <w:numPr>
          <w:ilvl w:val="0"/>
          <w:numId w:val="16"/>
        </w:numPr>
        <w:spacing w:before="263" w:after="200" w:line="280" w:lineRule="exact"/>
        <w:ind w:left="1260" w:right="122" w:hanging="450"/>
        <w:rPr>
          <w:rFonts w:ascii="Calibri" w:hAnsi="Calibri" w:cs="Calibri"/>
        </w:rPr>
      </w:pPr>
      <w:r>
        <w:rPr>
          <w:rFonts w:asciiTheme="minorHAnsi" w:hAnsiTheme="minorHAnsi" w:cstheme="minorHAnsi"/>
          <w:lang w:val="ro-RO"/>
        </w:rPr>
        <w:t>pentru încălcarea obligațiilor prevăzute în sarcina market makerilor de Procedură;</w:t>
      </w:r>
    </w:p>
    <w:p w14:paraId="22F1C702" w14:textId="77777777" w:rsidR="005F70D0" w:rsidRPr="005F70D0" w:rsidRDefault="004F7120" w:rsidP="005F70D0">
      <w:pPr>
        <w:pStyle w:val="ListParagraph"/>
        <w:numPr>
          <w:ilvl w:val="0"/>
          <w:numId w:val="16"/>
        </w:numPr>
        <w:spacing w:before="263" w:after="200" w:line="280" w:lineRule="exact"/>
        <w:ind w:left="1260" w:right="122" w:hanging="450"/>
        <w:rPr>
          <w:rFonts w:ascii="Calibri" w:hAnsi="Calibri" w:cs="Calibri"/>
        </w:rPr>
      </w:pPr>
      <w:r w:rsidRPr="005F70D0">
        <w:rPr>
          <w:rFonts w:asciiTheme="minorHAnsi" w:hAnsiTheme="minorHAnsi" w:cstheme="minorHAnsi"/>
          <w:lang w:val="ro-RO"/>
        </w:rPr>
        <w:t xml:space="preserve">la solicitarea autorităţilor statului, în situaţii care reclamă acest demers; </w:t>
      </w:r>
    </w:p>
    <w:p w14:paraId="6E77550B" w14:textId="23DFC330" w:rsidR="009077A6" w:rsidRPr="00D077B6" w:rsidRDefault="004F7120" w:rsidP="005F70D0">
      <w:pPr>
        <w:pStyle w:val="ListParagraph"/>
        <w:numPr>
          <w:ilvl w:val="0"/>
          <w:numId w:val="16"/>
        </w:numPr>
        <w:spacing w:before="263" w:after="200" w:line="280" w:lineRule="exact"/>
        <w:ind w:left="1260" w:right="122" w:hanging="450"/>
        <w:rPr>
          <w:rFonts w:ascii="Calibri" w:hAnsi="Calibri" w:cs="Calibri"/>
          <w:lang w:val="it-IT"/>
        </w:rPr>
      </w:pPr>
      <w:r w:rsidRPr="005F70D0">
        <w:rPr>
          <w:rFonts w:asciiTheme="minorHAnsi" w:hAnsiTheme="minorHAnsi" w:cstheme="minorHAnsi"/>
          <w:lang w:val="ro-RO"/>
        </w:rPr>
        <w:t>urmare dispozițiilor imperative ale legii.</w:t>
      </w:r>
    </w:p>
    <w:p w14:paraId="730677AF" w14:textId="77777777" w:rsidR="009077A6" w:rsidRPr="00B74CA1" w:rsidRDefault="00000000" w:rsidP="00092CB7">
      <w:pPr>
        <w:pStyle w:val="Heading1"/>
        <w:numPr>
          <w:ilvl w:val="0"/>
          <w:numId w:val="10"/>
        </w:numPr>
        <w:tabs>
          <w:tab w:val="left" w:pos="1065"/>
        </w:tabs>
        <w:spacing w:after="200" w:line="280" w:lineRule="exact"/>
        <w:ind w:left="1065" w:hanging="358"/>
        <w:rPr>
          <w:rFonts w:asciiTheme="minorHAnsi" w:hAnsiTheme="minorHAnsi" w:cstheme="minorHAnsi"/>
          <w:sz w:val="22"/>
          <w:szCs w:val="22"/>
          <w:lang w:val="ro-RO"/>
        </w:rPr>
      </w:pPr>
      <w:bookmarkStart w:id="10" w:name="10._Confidentiality"/>
      <w:bookmarkEnd w:id="10"/>
      <w:r w:rsidRPr="00B74CA1">
        <w:rPr>
          <w:rFonts w:asciiTheme="minorHAnsi" w:hAnsiTheme="minorHAnsi" w:cstheme="minorHAnsi"/>
          <w:spacing w:val="-2"/>
          <w:sz w:val="22"/>
          <w:szCs w:val="22"/>
          <w:lang w:val="ro-RO"/>
        </w:rPr>
        <w:t>Confidențialitatea</w:t>
      </w:r>
    </w:p>
    <w:p w14:paraId="2AE2BBA0" w14:textId="22E6772A" w:rsidR="009077A6" w:rsidRPr="00D155C1" w:rsidRDefault="00D077B6" w:rsidP="00D077B6">
      <w:pPr>
        <w:tabs>
          <w:tab w:val="left" w:pos="701"/>
          <w:tab w:val="left" w:pos="703"/>
        </w:tabs>
        <w:spacing w:before="265" w:after="200" w:line="280" w:lineRule="exact"/>
        <w:ind w:left="701" w:right="122"/>
        <w:jc w:val="both"/>
        <w:rPr>
          <w:rFonts w:asciiTheme="minorHAnsi" w:hAnsiTheme="minorHAnsi" w:cstheme="minorHAnsi"/>
          <w:lang w:val="ro-RO"/>
        </w:rPr>
      </w:pPr>
      <w:r>
        <w:rPr>
          <w:rFonts w:asciiTheme="minorHAnsi" w:hAnsiTheme="minorHAnsi" w:cstheme="minorHAnsi"/>
          <w:lang w:val="ro-RO"/>
        </w:rPr>
        <w:tab/>
      </w:r>
      <w:r w:rsidR="00000000" w:rsidRPr="00D155C1">
        <w:rPr>
          <w:rFonts w:asciiTheme="minorHAnsi" w:hAnsiTheme="minorHAnsi" w:cstheme="minorHAnsi"/>
          <w:lang w:val="ro-RO"/>
        </w:rPr>
        <w:t xml:space="preserve">Părțile păstrează confidențialitatea și protejează împotriva accesului neautorizat pe durata prezentului </w:t>
      </w:r>
      <w:r w:rsidR="0079400C" w:rsidRPr="00D155C1">
        <w:rPr>
          <w:rFonts w:asciiTheme="minorHAnsi" w:hAnsiTheme="minorHAnsi" w:cstheme="minorHAnsi"/>
          <w:lang w:val="ro-RO"/>
        </w:rPr>
        <w:t>Contract</w:t>
      </w:r>
      <w:r w:rsidR="00000000" w:rsidRPr="00D155C1">
        <w:rPr>
          <w:rFonts w:asciiTheme="minorHAnsi" w:hAnsiTheme="minorHAnsi" w:cstheme="minorHAnsi"/>
          <w:lang w:val="ro-RO"/>
        </w:rPr>
        <w:t xml:space="preserve"> și după </w:t>
      </w:r>
      <w:r w:rsidR="00000000" w:rsidRPr="00D155C1">
        <w:rPr>
          <w:rFonts w:asciiTheme="minorHAnsi" w:hAnsiTheme="minorHAnsi" w:cstheme="minorHAnsi"/>
          <w:spacing w:val="-8"/>
          <w:lang w:val="ro-RO"/>
        </w:rPr>
        <w:t xml:space="preserve">încheierea </w:t>
      </w:r>
      <w:r w:rsidR="00000000" w:rsidRPr="00D155C1">
        <w:rPr>
          <w:rFonts w:asciiTheme="minorHAnsi" w:hAnsiTheme="minorHAnsi" w:cstheme="minorHAnsi"/>
          <w:lang w:val="ro-RO"/>
        </w:rPr>
        <w:t>acestuia orice documente, informații și date care le-au fost puse la dispoziție sau de care au luat cunoștință ca urmare a furnizării acestei relații contractuale sau în cursul acesteia (denumite în continuare "</w:t>
      </w:r>
      <w:r w:rsidR="00000000" w:rsidRPr="00D155C1">
        <w:rPr>
          <w:rFonts w:asciiTheme="minorHAnsi" w:hAnsiTheme="minorHAnsi" w:cstheme="minorHAnsi"/>
          <w:b/>
          <w:lang w:val="ro-RO"/>
        </w:rPr>
        <w:t>informații confidențiale</w:t>
      </w:r>
      <w:r w:rsidR="00000000" w:rsidRPr="00D155C1">
        <w:rPr>
          <w:rFonts w:asciiTheme="minorHAnsi" w:hAnsiTheme="minorHAnsi" w:cstheme="minorHAnsi"/>
          <w:lang w:val="ro-RO"/>
        </w:rPr>
        <w:t xml:space="preserve">"). </w:t>
      </w:r>
      <w:r w:rsidR="00395FF9" w:rsidRPr="00D155C1">
        <w:rPr>
          <w:rFonts w:asciiTheme="minorHAnsi" w:hAnsiTheme="minorHAnsi" w:cstheme="minorHAnsi"/>
          <w:lang w:val="ro-RO"/>
        </w:rPr>
        <w:t>În mod specific</w:t>
      </w:r>
      <w:r w:rsidR="004258F2">
        <w:rPr>
          <w:rFonts w:asciiTheme="minorHAnsi" w:hAnsiTheme="minorHAnsi" w:cstheme="minorHAnsi"/>
          <w:lang w:val="ro-RO"/>
        </w:rPr>
        <w:t>:</w:t>
      </w:r>
    </w:p>
    <w:p w14:paraId="032678D9" w14:textId="0BD7521C" w:rsidR="009077A6" w:rsidRPr="00395FF9" w:rsidRDefault="00000000" w:rsidP="00D155C1">
      <w:pPr>
        <w:pStyle w:val="ListParagraph"/>
        <w:numPr>
          <w:ilvl w:val="1"/>
          <w:numId w:val="2"/>
        </w:numPr>
        <w:spacing w:before="1" w:after="200" w:line="280" w:lineRule="exact"/>
        <w:ind w:left="1170" w:right="121" w:hanging="450"/>
        <w:rPr>
          <w:rFonts w:asciiTheme="minorHAnsi" w:hAnsiTheme="minorHAnsi" w:cstheme="minorHAnsi"/>
          <w:lang w:val="ro-RO"/>
        </w:rPr>
      </w:pPr>
      <w:r w:rsidRPr="00B74CA1">
        <w:rPr>
          <w:rFonts w:asciiTheme="minorHAnsi" w:hAnsiTheme="minorHAnsi" w:cstheme="minorHAnsi"/>
          <w:lang w:val="ro-RO"/>
        </w:rPr>
        <w:t>Fiecare parte care primește informații confidențiale ("</w:t>
      </w:r>
      <w:r w:rsidRPr="00B74CA1">
        <w:rPr>
          <w:rFonts w:asciiTheme="minorHAnsi" w:hAnsiTheme="minorHAnsi" w:cstheme="minorHAnsi"/>
          <w:b/>
          <w:lang w:val="ro-RO"/>
        </w:rPr>
        <w:t>partea care primește</w:t>
      </w:r>
      <w:r w:rsidRPr="00B74CA1">
        <w:rPr>
          <w:rFonts w:asciiTheme="minorHAnsi" w:hAnsiTheme="minorHAnsi" w:cstheme="minorHAnsi"/>
          <w:lang w:val="ro-RO"/>
        </w:rPr>
        <w:t>") de la o altă parte ("</w:t>
      </w:r>
      <w:r w:rsidRPr="00B74CA1">
        <w:rPr>
          <w:rFonts w:asciiTheme="minorHAnsi" w:hAnsiTheme="minorHAnsi" w:cstheme="minorHAnsi"/>
          <w:b/>
          <w:lang w:val="ro-RO"/>
        </w:rPr>
        <w:t>partea care divulgă</w:t>
      </w:r>
      <w:r w:rsidRPr="00B74CA1">
        <w:rPr>
          <w:rFonts w:asciiTheme="minorHAnsi" w:hAnsiTheme="minorHAnsi" w:cstheme="minorHAnsi"/>
          <w:lang w:val="ro-RO"/>
        </w:rPr>
        <w:t xml:space="preserve">") </w:t>
      </w:r>
      <w:r w:rsidRPr="00B74CA1">
        <w:rPr>
          <w:rFonts w:asciiTheme="minorHAnsi" w:hAnsiTheme="minorHAnsi" w:cstheme="minorHAnsi"/>
          <w:spacing w:val="-2"/>
          <w:lang w:val="ro-RO"/>
        </w:rPr>
        <w:t>trebuie</w:t>
      </w:r>
      <w:r w:rsidRPr="00B74CA1">
        <w:rPr>
          <w:rFonts w:asciiTheme="minorHAnsi" w:hAnsiTheme="minorHAnsi" w:cstheme="minorHAnsi"/>
          <w:lang w:val="ro-RO"/>
        </w:rPr>
        <w:t xml:space="preserve"> și trebuie să se asigure că personalul său, afiliații sau orice furnizor terț</w:t>
      </w:r>
    </w:p>
    <w:p w14:paraId="17A823A1" w14:textId="17079CE7" w:rsidR="009077A6" w:rsidRPr="00395FF9" w:rsidRDefault="00000000" w:rsidP="00395FF9">
      <w:pPr>
        <w:pStyle w:val="ListParagraph"/>
        <w:numPr>
          <w:ilvl w:val="2"/>
          <w:numId w:val="2"/>
        </w:numPr>
        <w:tabs>
          <w:tab w:val="left" w:pos="1568"/>
        </w:tabs>
        <w:spacing w:after="200" w:line="280" w:lineRule="exact"/>
        <w:ind w:hanging="432"/>
        <w:rPr>
          <w:rFonts w:asciiTheme="minorHAnsi" w:hAnsiTheme="minorHAnsi" w:cstheme="minorHAnsi"/>
          <w:lang w:val="ro-RO"/>
        </w:rPr>
      </w:pPr>
      <w:r w:rsidRPr="00B74CA1">
        <w:rPr>
          <w:rFonts w:asciiTheme="minorHAnsi" w:hAnsiTheme="minorHAnsi" w:cstheme="minorHAnsi"/>
          <w:lang w:val="ro-RO"/>
        </w:rPr>
        <w:t xml:space="preserve">să păstreze </w:t>
      </w:r>
      <w:r w:rsidRPr="00B74CA1">
        <w:rPr>
          <w:rFonts w:asciiTheme="minorHAnsi" w:hAnsiTheme="minorHAnsi" w:cstheme="minorHAnsi"/>
          <w:spacing w:val="-2"/>
          <w:lang w:val="ro-RO"/>
        </w:rPr>
        <w:t xml:space="preserve">confidențialitatea </w:t>
      </w:r>
      <w:r w:rsidRPr="00B74CA1">
        <w:rPr>
          <w:rFonts w:asciiTheme="minorHAnsi" w:hAnsiTheme="minorHAnsi" w:cstheme="minorHAnsi"/>
          <w:lang w:val="ro-RO"/>
        </w:rPr>
        <w:t>informațiilor confidențiale</w:t>
      </w:r>
      <w:r w:rsidRPr="00B74CA1">
        <w:rPr>
          <w:rFonts w:asciiTheme="minorHAnsi" w:hAnsiTheme="minorHAnsi" w:cstheme="minorHAnsi"/>
          <w:spacing w:val="-2"/>
          <w:lang w:val="ro-RO"/>
        </w:rPr>
        <w:t>;</w:t>
      </w:r>
    </w:p>
    <w:p w14:paraId="405D3BCD" w14:textId="682D88EE" w:rsidR="009077A6" w:rsidRPr="00395FF9" w:rsidRDefault="00000000" w:rsidP="00395FF9">
      <w:pPr>
        <w:pStyle w:val="ListParagraph"/>
        <w:numPr>
          <w:ilvl w:val="2"/>
          <w:numId w:val="2"/>
        </w:numPr>
        <w:tabs>
          <w:tab w:val="left" w:pos="1568"/>
        </w:tabs>
        <w:spacing w:after="200" w:line="280" w:lineRule="exact"/>
        <w:ind w:right="121" w:hanging="432"/>
        <w:rPr>
          <w:rFonts w:asciiTheme="minorHAnsi" w:hAnsiTheme="minorHAnsi" w:cstheme="minorHAnsi"/>
          <w:lang w:val="ro-RO"/>
        </w:rPr>
      </w:pPr>
      <w:r w:rsidRPr="00B74CA1">
        <w:rPr>
          <w:rFonts w:asciiTheme="minorHAnsi" w:hAnsiTheme="minorHAnsi" w:cstheme="minorHAnsi"/>
          <w:lang w:val="ro-RO"/>
        </w:rPr>
        <w:t>să nu divulge informațiile confidențiale și să nu permită ca acestea să fie puse la dispoziția oricărei persoane, cu excepția cazului în care obține în prealabil acordul părții care le-a divulgat; și</w:t>
      </w:r>
    </w:p>
    <w:p w14:paraId="524A4388" w14:textId="17FC4CCE" w:rsidR="009077A6" w:rsidRPr="00D077B6" w:rsidRDefault="00000000" w:rsidP="00D077B6">
      <w:pPr>
        <w:pStyle w:val="ListParagraph"/>
        <w:numPr>
          <w:ilvl w:val="2"/>
          <w:numId w:val="2"/>
        </w:numPr>
        <w:tabs>
          <w:tab w:val="left" w:pos="1565"/>
          <w:tab w:val="left" w:pos="1568"/>
        </w:tabs>
        <w:spacing w:after="200" w:line="280" w:lineRule="exact"/>
        <w:ind w:right="123"/>
        <w:rPr>
          <w:rFonts w:asciiTheme="minorHAnsi" w:hAnsiTheme="minorHAnsi" w:cstheme="minorHAnsi"/>
          <w:lang w:val="ro-RO"/>
        </w:rPr>
      </w:pPr>
      <w:r w:rsidRPr="00B74CA1">
        <w:rPr>
          <w:rFonts w:asciiTheme="minorHAnsi" w:hAnsiTheme="minorHAnsi" w:cstheme="minorHAnsi"/>
          <w:lang w:val="ro-RO"/>
        </w:rPr>
        <w:t xml:space="preserve">să nu utilizeze informațiile confidențiale decât în scopul îndeplinirii obligațiilor persoanei respective în temeiul prezentului </w:t>
      </w:r>
      <w:r w:rsidR="0079400C">
        <w:rPr>
          <w:rFonts w:asciiTheme="minorHAnsi" w:hAnsiTheme="minorHAnsi" w:cstheme="minorHAnsi"/>
          <w:lang w:val="ro-RO"/>
        </w:rPr>
        <w:t>Contract</w:t>
      </w:r>
      <w:r w:rsidRPr="00B74CA1">
        <w:rPr>
          <w:rFonts w:asciiTheme="minorHAnsi" w:hAnsiTheme="minorHAnsi" w:cstheme="minorHAnsi"/>
          <w:lang w:val="ro-RO"/>
        </w:rPr>
        <w:t xml:space="preserve"> ("scopurile permise").</w:t>
      </w:r>
    </w:p>
    <w:p w14:paraId="2CCDC51E" w14:textId="2150F716" w:rsidR="009077A6" w:rsidRPr="00395FF9" w:rsidRDefault="00000000" w:rsidP="00395FF9">
      <w:pPr>
        <w:pStyle w:val="ListParagraph"/>
        <w:numPr>
          <w:ilvl w:val="1"/>
          <w:numId w:val="2"/>
        </w:numPr>
        <w:tabs>
          <w:tab w:val="left" w:pos="1132"/>
          <w:tab w:val="left" w:pos="1135"/>
        </w:tabs>
        <w:spacing w:after="200" w:line="280" w:lineRule="exact"/>
        <w:ind w:left="1135" w:right="123"/>
        <w:rPr>
          <w:rFonts w:asciiTheme="minorHAnsi" w:hAnsiTheme="minorHAnsi" w:cstheme="minorHAnsi"/>
          <w:lang w:val="ro-RO"/>
        </w:rPr>
      </w:pPr>
      <w:r w:rsidRPr="00B74CA1">
        <w:rPr>
          <w:rFonts w:asciiTheme="minorHAnsi" w:hAnsiTheme="minorHAnsi" w:cstheme="minorHAnsi"/>
          <w:lang w:val="ro-RO"/>
        </w:rPr>
        <w:t>Fiecare parte destinatară poate dezvălui informații confidențiale personalului său, afiliaților, subcontractanților aprobați și consilierilor profesioniști în măsura în care acest lucru este necesar în mod rezonabil pentru scopurile permise, cu condiția ca acești destinatari să fie supuși unor obligații contractuale sau legale de confidențialitate și, în plus, ca partea destinatară să rămână responsabilă pentru utilizarea acestor informații confidențiale de către destinatar.</w:t>
      </w:r>
    </w:p>
    <w:p w14:paraId="13760CA4" w14:textId="0BD581BF" w:rsidR="009077A6" w:rsidRPr="00395FF9" w:rsidRDefault="00000000" w:rsidP="00395FF9">
      <w:pPr>
        <w:pStyle w:val="ListParagraph"/>
        <w:numPr>
          <w:ilvl w:val="1"/>
          <w:numId w:val="2"/>
        </w:numPr>
        <w:tabs>
          <w:tab w:val="left" w:pos="1133"/>
          <w:tab w:val="left" w:pos="1135"/>
        </w:tabs>
        <w:spacing w:after="200" w:line="280" w:lineRule="exact"/>
        <w:ind w:left="1135" w:right="120" w:hanging="431"/>
        <w:rPr>
          <w:rFonts w:asciiTheme="minorHAnsi" w:hAnsiTheme="minorHAnsi" w:cstheme="minorHAnsi"/>
          <w:lang w:val="ro-RO"/>
        </w:rPr>
      </w:pPr>
      <w:r w:rsidRPr="00B74CA1">
        <w:rPr>
          <w:rFonts w:asciiTheme="minorHAnsi" w:hAnsiTheme="minorHAnsi" w:cstheme="minorHAnsi"/>
          <w:lang w:val="ro-RO"/>
        </w:rPr>
        <w:t>Partea destinatară poate divulga informații confidențiale în cazul în care divulgarea este impusă de lege sau de o instanță competentă sau de orice autoritate de reglementare competentă, cu condiția ca, atunci când este posibil și permis din punct de vedere juridic, partea care divulgă informațiile să fie notificată cu cel puțin două (2) zile lucrătoare înainte de divulgare.</w:t>
      </w:r>
    </w:p>
    <w:p w14:paraId="6480CCCE" w14:textId="6017113B" w:rsidR="009077A6" w:rsidRPr="00395FF9" w:rsidRDefault="00000000" w:rsidP="00395FF9">
      <w:pPr>
        <w:pStyle w:val="ListParagraph"/>
        <w:numPr>
          <w:ilvl w:val="1"/>
          <w:numId w:val="2"/>
        </w:numPr>
        <w:tabs>
          <w:tab w:val="left" w:pos="1132"/>
          <w:tab w:val="left" w:pos="1135"/>
        </w:tabs>
        <w:spacing w:before="1" w:after="200" w:line="280" w:lineRule="exact"/>
        <w:ind w:left="1135" w:right="124"/>
        <w:rPr>
          <w:rFonts w:asciiTheme="minorHAnsi" w:hAnsiTheme="minorHAnsi" w:cstheme="minorHAnsi"/>
          <w:lang w:val="ro-RO"/>
        </w:rPr>
      </w:pPr>
      <w:r w:rsidRPr="00B74CA1">
        <w:rPr>
          <w:rFonts w:asciiTheme="minorHAnsi" w:hAnsiTheme="minorHAnsi" w:cstheme="minorHAnsi"/>
          <w:lang w:val="ro-RO"/>
        </w:rPr>
        <w:t xml:space="preserve">Partea destinatară se asigură că fiecare destinatar al informațiilor confidențiale cunoaște și </w:t>
      </w:r>
      <w:r w:rsidRPr="00B74CA1">
        <w:rPr>
          <w:rFonts w:asciiTheme="minorHAnsi" w:hAnsiTheme="minorHAnsi" w:cstheme="minorHAnsi"/>
          <w:lang w:val="ro-RO"/>
        </w:rPr>
        <w:lastRenderedPageBreak/>
        <w:t xml:space="preserve">respectă toate obligațiile de confidențialitate ale părții destinatare în temeiul prezentului </w:t>
      </w:r>
      <w:r w:rsidR="0079400C">
        <w:rPr>
          <w:rFonts w:asciiTheme="minorHAnsi" w:hAnsiTheme="minorHAnsi" w:cstheme="minorHAnsi"/>
          <w:lang w:val="ro-RO"/>
        </w:rPr>
        <w:t>Contract</w:t>
      </w:r>
      <w:r w:rsidRPr="00B74CA1">
        <w:rPr>
          <w:rFonts w:asciiTheme="minorHAnsi" w:hAnsiTheme="minorHAnsi" w:cstheme="minorHAnsi"/>
          <w:lang w:val="ro-RO"/>
        </w:rPr>
        <w:t xml:space="preserve">, ca și cum destinatarul ar fi parte la prezentul </w:t>
      </w:r>
      <w:r w:rsidR="0079400C">
        <w:rPr>
          <w:rFonts w:asciiTheme="minorHAnsi" w:hAnsiTheme="minorHAnsi" w:cstheme="minorHAnsi"/>
          <w:lang w:val="ro-RO"/>
        </w:rPr>
        <w:t>Contract</w:t>
      </w:r>
      <w:r w:rsidRPr="00B74CA1">
        <w:rPr>
          <w:rFonts w:asciiTheme="minorHAnsi" w:hAnsiTheme="minorHAnsi" w:cstheme="minorHAnsi"/>
          <w:lang w:val="ro-RO"/>
        </w:rPr>
        <w:t xml:space="preserve"> în locul părții destinatare.</w:t>
      </w:r>
    </w:p>
    <w:p w14:paraId="2E731BB9" w14:textId="142CA464" w:rsidR="009077A6" w:rsidRPr="00395FF9" w:rsidRDefault="00000000" w:rsidP="00395FF9">
      <w:pPr>
        <w:pStyle w:val="ListParagraph"/>
        <w:numPr>
          <w:ilvl w:val="1"/>
          <w:numId w:val="2"/>
        </w:numPr>
        <w:tabs>
          <w:tab w:val="left" w:pos="1133"/>
        </w:tabs>
        <w:spacing w:after="200" w:line="280" w:lineRule="exact"/>
        <w:ind w:left="1133" w:hanging="430"/>
        <w:rPr>
          <w:rFonts w:asciiTheme="minorHAnsi" w:hAnsiTheme="minorHAnsi" w:cstheme="minorHAnsi"/>
          <w:lang w:val="ro-RO"/>
        </w:rPr>
      </w:pPr>
      <w:r w:rsidRPr="00B74CA1">
        <w:rPr>
          <w:rFonts w:asciiTheme="minorHAnsi" w:hAnsiTheme="minorHAnsi" w:cstheme="minorHAnsi"/>
          <w:lang w:val="ro-RO"/>
        </w:rPr>
        <w:t xml:space="preserve">Obligațiile prevăzute în prezenta clauză nu se aplică informațiilor confidențiale </w:t>
      </w:r>
      <w:r w:rsidRPr="00B74CA1">
        <w:rPr>
          <w:rFonts w:asciiTheme="minorHAnsi" w:hAnsiTheme="minorHAnsi" w:cstheme="minorHAnsi"/>
          <w:spacing w:val="-2"/>
          <w:lang w:val="ro-RO"/>
        </w:rPr>
        <w:t>care:</w:t>
      </w:r>
    </w:p>
    <w:p w14:paraId="158E87D0" w14:textId="5B76E1C5" w:rsidR="009077A6" w:rsidRPr="00395FF9" w:rsidRDefault="00000000" w:rsidP="00395FF9">
      <w:pPr>
        <w:pStyle w:val="ListParagraph"/>
        <w:numPr>
          <w:ilvl w:val="2"/>
          <w:numId w:val="2"/>
        </w:numPr>
        <w:tabs>
          <w:tab w:val="left" w:pos="1564"/>
          <w:tab w:val="left" w:pos="1566"/>
        </w:tabs>
        <w:spacing w:after="200" w:line="280" w:lineRule="exact"/>
        <w:ind w:left="1566" w:right="123" w:hanging="432"/>
        <w:rPr>
          <w:rFonts w:asciiTheme="minorHAnsi" w:hAnsiTheme="minorHAnsi" w:cstheme="minorHAnsi"/>
          <w:lang w:val="ro-RO"/>
        </w:rPr>
      </w:pPr>
      <w:r w:rsidRPr="00B74CA1">
        <w:rPr>
          <w:rFonts w:asciiTheme="minorHAnsi" w:hAnsiTheme="minorHAnsi" w:cstheme="minorHAnsi"/>
          <w:lang w:val="ro-RO"/>
        </w:rPr>
        <w:t xml:space="preserve">se află în domeniul public la data prezentului </w:t>
      </w:r>
      <w:r w:rsidR="0079400C">
        <w:rPr>
          <w:rFonts w:asciiTheme="minorHAnsi" w:hAnsiTheme="minorHAnsi" w:cstheme="minorHAnsi"/>
          <w:lang w:val="ro-RO"/>
        </w:rPr>
        <w:t>Contract</w:t>
      </w:r>
      <w:r w:rsidRPr="00B74CA1">
        <w:rPr>
          <w:rFonts w:asciiTheme="minorHAnsi" w:hAnsiTheme="minorHAnsi" w:cstheme="minorHAnsi"/>
          <w:lang w:val="ro-RO"/>
        </w:rPr>
        <w:t xml:space="preserve"> sau intră în domeniul public în orice moment după data prezentului </w:t>
      </w:r>
      <w:r w:rsidR="0079400C">
        <w:rPr>
          <w:rFonts w:asciiTheme="minorHAnsi" w:hAnsiTheme="minorHAnsi" w:cstheme="minorHAnsi"/>
          <w:lang w:val="ro-RO"/>
        </w:rPr>
        <w:t>Contract</w:t>
      </w:r>
      <w:r w:rsidRPr="00B74CA1">
        <w:rPr>
          <w:rFonts w:asciiTheme="minorHAnsi" w:hAnsiTheme="minorHAnsi" w:cstheme="minorHAnsi"/>
          <w:lang w:val="ro-RO"/>
        </w:rPr>
        <w:t xml:space="preserve">, altfel decât prin încălcarea prezentului </w:t>
      </w:r>
      <w:r w:rsidR="0079400C">
        <w:rPr>
          <w:rFonts w:asciiTheme="minorHAnsi" w:hAnsiTheme="minorHAnsi" w:cstheme="minorHAnsi"/>
          <w:lang w:val="ro-RO"/>
        </w:rPr>
        <w:t>Contract</w:t>
      </w:r>
      <w:r w:rsidRPr="00B74CA1">
        <w:rPr>
          <w:rFonts w:asciiTheme="minorHAnsi" w:hAnsiTheme="minorHAnsi" w:cstheme="minorHAnsi"/>
          <w:lang w:val="ro-RO"/>
        </w:rPr>
        <w:t xml:space="preserve"> de către partea destinatară;</w:t>
      </w:r>
    </w:p>
    <w:p w14:paraId="5D354D18" w14:textId="6A5809F2" w:rsidR="009077A6" w:rsidRPr="00395FF9" w:rsidRDefault="00000000" w:rsidP="00395FF9">
      <w:pPr>
        <w:pStyle w:val="ListParagraph"/>
        <w:numPr>
          <w:ilvl w:val="2"/>
          <w:numId w:val="2"/>
        </w:numPr>
        <w:tabs>
          <w:tab w:val="left" w:pos="1564"/>
          <w:tab w:val="left" w:pos="1566"/>
        </w:tabs>
        <w:spacing w:after="200" w:line="280" w:lineRule="exact"/>
        <w:ind w:left="1566" w:right="124" w:hanging="432"/>
        <w:rPr>
          <w:rFonts w:asciiTheme="minorHAnsi" w:hAnsiTheme="minorHAnsi" w:cstheme="minorHAnsi"/>
          <w:lang w:val="ro-RO"/>
        </w:rPr>
      </w:pPr>
      <w:r w:rsidRPr="00B74CA1">
        <w:rPr>
          <w:rFonts w:asciiTheme="minorHAnsi" w:hAnsiTheme="minorHAnsi" w:cstheme="minorHAnsi"/>
          <w:lang w:val="ro-RO"/>
        </w:rPr>
        <w:t>se poate demonstra de către partea care primește, spre satisfacția rezonabilă a părții care divulgă, că a fost cunoscut de către partea care primește sau se afla în mod legal în posesia părții care primește înainte de divulgarea de către partea care divulgă către partea care primește;</w:t>
      </w:r>
    </w:p>
    <w:p w14:paraId="6182A787" w14:textId="05171ECB" w:rsidR="009077A6" w:rsidRPr="00395FF9" w:rsidRDefault="00000000" w:rsidP="00395FF9">
      <w:pPr>
        <w:pStyle w:val="ListParagraph"/>
        <w:numPr>
          <w:ilvl w:val="2"/>
          <w:numId w:val="2"/>
        </w:numPr>
        <w:tabs>
          <w:tab w:val="left" w:pos="1563"/>
          <w:tab w:val="left" w:pos="1565"/>
        </w:tabs>
        <w:spacing w:after="200" w:line="280" w:lineRule="exact"/>
        <w:ind w:left="1565" w:right="125" w:hanging="432"/>
        <w:rPr>
          <w:rFonts w:asciiTheme="minorHAnsi" w:hAnsiTheme="minorHAnsi" w:cstheme="minorHAnsi"/>
          <w:lang w:val="ro-RO"/>
        </w:rPr>
      </w:pPr>
      <w:r w:rsidRPr="00B74CA1">
        <w:rPr>
          <w:rFonts w:asciiTheme="minorHAnsi" w:hAnsiTheme="minorHAnsi" w:cstheme="minorHAnsi"/>
          <w:lang w:val="ro-RO"/>
        </w:rPr>
        <w:t>se poate demonstra de către partea care primește informația că a fost dezvoltată de către partea care primește informația în mod independent, fără a se face referire la nicio informație furnizată de sau obținută în alt mod de la partea care divulgă informația, asociații sau subcontractanții săi;</w:t>
      </w:r>
    </w:p>
    <w:p w14:paraId="7E5883C5" w14:textId="23DEA215" w:rsidR="009077A6" w:rsidRPr="00395FF9" w:rsidRDefault="00000000" w:rsidP="00395FF9">
      <w:pPr>
        <w:pStyle w:val="ListParagraph"/>
        <w:numPr>
          <w:ilvl w:val="2"/>
          <w:numId w:val="2"/>
        </w:numPr>
        <w:tabs>
          <w:tab w:val="left" w:pos="1562"/>
          <w:tab w:val="left" w:pos="1565"/>
        </w:tabs>
        <w:spacing w:before="1" w:after="200" w:line="280" w:lineRule="exact"/>
        <w:ind w:left="1565" w:right="123"/>
        <w:rPr>
          <w:rFonts w:asciiTheme="minorHAnsi" w:hAnsiTheme="minorHAnsi" w:cstheme="minorHAnsi"/>
          <w:lang w:val="ro-RO"/>
        </w:rPr>
      </w:pPr>
      <w:r w:rsidRPr="00B74CA1">
        <w:rPr>
          <w:rFonts w:asciiTheme="minorHAnsi" w:hAnsiTheme="minorHAnsi" w:cstheme="minorHAnsi"/>
          <w:lang w:val="ro-RO"/>
        </w:rPr>
        <w:t>intră ulterior în mod legal în posesia părții care le primește de la o terță parte fără - după cunoștințele rezonabile ale părții care le primește - obligația de confidențialitate; sau</w:t>
      </w:r>
    </w:p>
    <w:p w14:paraId="6B072EA9" w14:textId="77777777" w:rsidR="009077A6" w:rsidRPr="00B74CA1" w:rsidRDefault="00000000" w:rsidP="00092CB7">
      <w:pPr>
        <w:pStyle w:val="Heading1"/>
        <w:numPr>
          <w:ilvl w:val="0"/>
          <w:numId w:val="10"/>
        </w:numPr>
        <w:tabs>
          <w:tab w:val="left" w:pos="1065"/>
        </w:tabs>
        <w:spacing w:after="200" w:line="280" w:lineRule="exact"/>
        <w:ind w:left="1065" w:hanging="358"/>
        <w:rPr>
          <w:rFonts w:asciiTheme="minorHAnsi" w:hAnsiTheme="minorHAnsi" w:cstheme="minorHAnsi"/>
          <w:sz w:val="22"/>
          <w:szCs w:val="22"/>
          <w:lang w:val="ro-RO"/>
        </w:rPr>
      </w:pPr>
      <w:bookmarkStart w:id="11" w:name="11._Miscellaneous"/>
      <w:bookmarkEnd w:id="11"/>
      <w:r w:rsidRPr="00B74CA1">
        <w:rPr>
          <w:rFonts w:asciiTheme="minorHAnsi" w:hAnsiTheme="minorHAnsi" w:cstheme="minorHAnsi"/>
          <w:spacing w:val="-2"/>
          <w:sz w:val="22"/>
          <w:szCs w:val="22"/>
          <w:lang w:val="ro-RO"/>
        </w:rPr>
        <w:t>Diverse</w:t>
      </w:r>
    </w:p>
    <w:p w14:paraId="4BA57640" w14:textId="237EAB89" w:rsidR="009077A6" w:rsidRPr="00D84A02" w:rsidRDefault="00000000" w:rsidP="00D84A02">
      <w:pPr>
        <w:pStyle w:val="ListParagraph"/>
        <w:numPr>
          <w:ilvl w:val="0"/>
          <w:numId w:val="1"/>
        </w:numPr>
        <w:tabs>
          <w:tab w:val="left" w:pos="701"/>
          <w:tab w:val="left" w:pos="703"/>
        </w:tabs>
        <w:spacing w:before="265" w:after="200" w:line="280" w:lineRule="exact"/>
        <w:ind w:right="122" w:hanging="561"/>
        <w:rPr>
          <w:rFonts w:asciiTheme="minorHAnsi" w:hAnsiTheme="minorHAnsi" w:cstheme="minorHAnsi"/>
          <w:lang w:val="ro-RO"/>
        </w:rPr>
      </w:pPr>
      <w:r w:rsidRPr="00B74CA1">
        <w:rPr>
          <w:rFonts w:asciiTheme="minorHAnsi" w:hAnsiTheme="minorHAnsi" w:cstheme="minorHAnsi"/>
          <w:lang w:val="ro-RO"/>
        </w:rPr>
        <w:t xml:space="preserve">Nicio dispoziție a prezentului </w:t>
      </w:r>
      <w:r w:rsidR="0079400C">
        <w:rPr>
          <w:rFonts w:asciiTheme="minorHAnsi" w:hAnsiTheme="minorHAnsi" w:cstheme="minorHAnsi"/>
          <w:lang w:val="ro-RO"/>
        </w:rPr>
        <w:t>Contract</w:t>
      </w:r>
      <w:r w:rsidRPr="00B74CA1">
        <w:rPr>
          <w:rFonts w:asciiTheme="minorHAnsi" w:hAnsiTheme="minorHAnsi" w:cstheme="minorHAnsi"/>
          <w:lang w:val="ro-RO"/>
        </w:rPr>
        <w:t xml:space="preserve"> nu creează un parteneriat între părți sau nu face dintr-o parte agentul celeilalte părți în niciun scop. O parte nu are autoritatea de a angaja, de a contracta în numele sau de a crea o răspundere pentru cealaltă parte în orice mod sau în orice scop, cu excepția cazului în care acest lucru este permis în mod expres în temeiul prezentului </w:t>
      </w:r>
      <w:r w:rsidR="0079400C">
        <w:rPr>
          <w:rFonts w:asciiTheme="minorHAnsi" w:hAnsiTheme="minorHAnsi" w:cstheme="minorHAnsi"/>
          <w:lang w:val="ro-RO"/>
        </w:rPr>
        <w:t>Contract</w:t>
      </w:r>
      <w:r w:rsidRPr="00B74CA1">
        <w:rPr>
          <w:rFonts w:asciiTheme="minorHAnsi" w:hAnsiTheme="minorHAnsi" w:cstheme="minorHAnsi"/>
          <w:lang w:val="ro-RO"/>
        </w:rPr>
        <w:t xml:space="preserve"> sau autorizat în scris de cealaltă parte. Fiecare parte la prezentul contract este singura responsabilă pentru acțiunile angajaților, agenților, furnizorilor și reprezentanților săi respectivi.</w:t>
      </w:r>
    </w:p>
    <w:p w14:paraId="5BEB6F36" w14:textId="16D2FDB5" w:rsidR="009077A6" w:rsidRPr="002B0B67" w:rsidRDefault="00D84A02" w:rsidP="002B0B67">
      <w:pPr>
        <w:pStyle w:val="ListParagraph"/>
        <w:numPr>
          <w:ilvl w:val="0"/>
          <w:numId w:val="1"/>
        </w:numPr>
        <w:tabs>
          <w:tab w:val="left" w:pos="700"/>
          <w:tab w:val="left" w:pos="704"/>
        </w:tabs>
        <w:spacing w:after="200" w:line="280" w:lineRule="exact"/>
        <w:ind w:left="704" w:right="122" w:hanging="563"/>
        <w:rPr>
          <w:rFonts w:asciiTheme="minorHAnsi" w:hAnsiTheme="minorHAnsi" w:cstheme="minorHAnsi"/>
          <w:lang w:val="ro-RO"/>
        </w:rPr>
      </w:pPr>
      <w:r>
        <w:rPr>
          <w:rFonts w:asciiTheme="minorHAnsi" w:hAnsiTheme="minorHAnsi" w:cstheme="minorHAnsi"/>
          <w:lang w:val="ro-RO"/>
        </w:rPr>
        <w:t>Market Makerul</w:t>
      </w:r>
      <w:r w:rsidRPr="00B74CA1">
        <w:rPr>
          <w:rFonts w:asciiTheme="minorHAnsi" w:hAnsiTheme="minorHAnsi" w:cstheme="minorHAnsi"/>
          <w:lang w:val="ro-RO"/>
        </w:rPr>
        <w:t xml:space="preserve"> nu cedează niciun drept și nu deleagă nicio obligație creată prin prezentul </w:t>
      </w:r>
      <w:r w:rsidR="0079400C">
        <w:rPr>
          <w:rFonts w:asciiTheme="minorHAnsi" w:hAnsiTheme="minorHAnsi" w:cstheme="minorHAnsi"/>
          <w:lang w:val="ro-RO"/>
        </w:rPr>
        <w:t>Contract</w:t>
      </w:r>
      <w:r w:rsidRPr="00B74CA1">
        <w:rPr>
          <w:rFonts w:asciiTheme="minorHAnsi" w:hAnsiTheme="minorHAnsi" w:cstheme="minorHAnsi"/>
          <w:lang w:val="ro-RO"/>
        </w:rPr>
        <w:t xml:space="preserve"> fără acordul prealabil al </w:t>
      </w:r>
      <w:r w:rsidR="005B62D1">
        <w:rPr>
          <w:rFonts w:asciiTheme="minorHAnsi" w:hAnsiTheme="minorHAnsi" w:cstheme="minorHAnsi"/>
          <w:lang w:val="ro-RO"/>
        </w:rPr>
        <w:t>BRM</w:t>
      </w:r>
      <w:r w:rsidRPr="00B74CA1">
        <w:rPr>
          <w:rFonts w:asciiTheme="minorHAnsi" w:hAnsiTheme="minorHAnsi" w:cstheme="minorHAnsi"/>
          <w:spacing w:val="-2"/>
          <w:lang w:val="ro-RO"/>
        </w:rPr>
        <w:t>.</w:t>
      </w:r>
    </w:p>
    <w:p w14:paraId="6BF47E80" w14:textId="307184DC" w:rsidR="009077A6" w:rsidRPr="00D84A02" w:rsidRDefault="00000000" w:rsidP="00D84A02">
      <w:pPr>
        <w:pStyle w:val="ListParagraph"/>
        <w:numPr>
          <w:ilvl w:val="0"/>
          <w:numId w:val="1"/>
        </w:numPr>
        <w:tabs>
          <w:tab w:val="left" w:pos="701"/>
          <w:tab w:val="left" w:pos="704"/>
        </w:tabs>
        <w:spacing w:after="200" w:line="280" w:lineRule="exact"/>
        <w:ind w:left="704" w:right="120"/>
        <w:rPr>
          <w:rFonts w:asciiTheme="minorHAnsi" w:hAnsiTheme="minorHAnsi" w:cstheme="minorHAnsi"/>
          <w:lang w:val="ro-RO"/>
        </w:rPr>
      </w:pPr>
      <w:r w:rsidRPr="00B74CA1">
        <w:rPr>
          <w:rFonts w:asciiTheme="minorHAnsi" w:hAnsiTheme="minorHAnsi" w:cstheme="minorHAnsi"/>
          <w:lang w:val="ro-RO"/>
        </w:rPr>
        <w:t xml:space="preserve">Prezentul </w:t>
      </w:r>
      <w:r w:rsidR="0079400C">
        <w:rPr>
          <w:rFonts w:asciiTheme="minorHAnsi" w:hAnsiTheme="minorHAnsi" w:cstheme="minorHAnsi"/>
          <w:lang w:val="ro-RO"/>
        </w:rPr>
        <w:t>Contract</w:t>
      </w:r>
      <w:r w:rsidRPr="00B74CA1">
        <w:rPr>
          <w:rFonts w:asciiTheme="minorHAnsi" w:hAnsiTheme="minorHAnsi" w:cstheme="minorHAnsi"/>
          <w:lang w:val="ro-RO"/>
        </w:rPr>
        <w:t xml:space="preserve">, inclusiv </w:t>
      </w:r>
      <w:r w:rsidR="00D84A02">
        <w:rPr>
          <w:rFonts w:asciiTheme="minorHAnsi" w:hAnsiTheme="minorHAnsi" w:cstheme="minorHAnsi"/>
          <w:lang w:val="ro-RO"/>
        </w:rPr>
        <w:t>Anexa 1</w:t>
      </w:r>
      <w:r w:rsidRPr="00B74CA1">
        <w:rPr>
          <w:rFonts w:asciiTheme="minorHAnsi" w:hAnsiTheme="minorHAnsi" w:cstheme="minorHAnsi"/>
          <w:lang w:val="ro-RO"/>
        </w:rPr>
        <w:t xml:space="preserve"> constituie întregul acord al părților la prezentul </w:t>
      </w:r>
      <w:r w:rsidR="0079400C">
        <w:rPr>
          <w:rFonts w:asciiTheme="minorHAnsi" w:hAnsiTheme="minorHAnsi" w:cstheme="minorHAnsi"/>
          <w:lang w:val="ro-RO"/>
        </w:rPr>
        <w:t>Contract</w:t>
      </w:r>
      <w:r w:rsidRPr="00B74CA1">
        <w:rPr>
          <w:rFonts w:asciiTheme="minorHAnsi" w:hAnsiTheme="minorHAnsi" w:cstheme="minorHAnsi"/>
          <w:lang w:val="ro-RO"/>
        </w:rPr>
        <w:t xml:space="preserve"> cu privire la obiectul acestuia; nu au fost încheiate acorduri secundare. Prezentul </w:t>
      </w:r>
      <w:r w:rsidR="0079400C">
        <w:rPr>
          <w:rFonts w:asciiTheme="minorHAnsi" w:hAnsiTheme="minorHAnsi" w:cstheme="minorHAnsi"/>
          <w:lang w:val="ro-RO"/>
        </w:rPr>
        <w:t>Contract</w:t>
      </w:r>
      <w:r w:rsidRPr="00B74CA1">
        <w:rPr>
          <w:rFonts w:asciiTheme="minorHAnsi" w:hAnsiTheme="minorHAnsi" w:cstheme="minorHAnsi"/>
          <w:lang w:val="ro-RO"/>
        </w:rPr>
        <w:t xml:space="preserve"> înlocuiește toate acordurile și înțelegerile, discuțiile, negocierile și comunicările anterioare, scrise și orale, dintre părți cu privire </w:t>
      </w:r>
      <w:r w:rsidRPr="00B74CA1">
        <w:rPr>
          <w:rFonts w:asciiTheme="minorHAnsi" w:hAnsiTheme="minorHAnsi" w:cstheme="minorHAnsi"/>
          <w:spacing w:val="-9"/>
          <w:lang w:val="ro-RO"/>
        </w:rPr>
        <w:t xml:space="preserve">la </w:t>
      </w:r>
      <w:r w:rsidRPr="00B74CA1">
        <w:rPr>
          <w:rFonts w:asciiTheme="minorHAnsi" w:hAnsiTheme="minorHAnsi" w:cstheme="minorHAnsi"/>
          <w:lang w:val="ro-RO"/>
        </w:rPr>
        <w:t>obiectul acestuia.</w:t>
      </w:r>
    </w:p>
    <w:p w14:paraId="0381E46C" w14:textId="79400DC5" w:rsidR="009077A6" w:rsidRPr="002B0B67" w:rsidRDefault="00000000" w:rsidP="002B0B67">
      <w:pPr>
        <w:pStyle w:val="ListParagraph"/>
        <w:numPr>
          <w:ilvl w:val="0"/>
          <w:numId w:val="1"/>
        </w:numPr>
        <w:tabs>
          <w:tab w:val="left" w:pos="702"/>
          <w:tab w:val="left" w:pos="705"/>
        </w:tabs>
        <w:spacing w:after="200" w:line="280" w:lineRule="exact"/>
        <w:ind w:left="705" w:right="123"/>
        <w:rPr>
          <w:rFonts w:asciiTheme="minorHAnsi" w:hAnsiTheme="minorHAnsi" w:cstheme="minorHAnsi"/>
          <w:lang w:val="ro-RO"/>
        </w:rPr>
      </w:pPr>
      <w:r w:rsidRPr="00B74CA1">
        <w:rPr>
          <w:rFonts w:asciiTheme="minorHAnsi" w:hAnsiTheme="minorHAnsi" w:cstheme="minorHAnsi"/>
          <w:lang w:val="ro-RO"/>
        </w:rPr>
        <w:t xml:space="preserve">Prezentul </w:t>
      </w:r>
      <w:r w:rsidR="0079400C">
        <w:rPr>
          <w:rFonts w:asciiTheme="minorHAnsi" w:hAnsiTheme="minorHAnsi" w:cstheme="minorHAnsi"/>
          <w:lang w:val="ro-RO"/>
        </w:rPr>
        <w:t>Contract</w:t>
      </w:r>
      <w:r w:rsidRPr="00B74CA1">
        <w:rPr>
          <w:rFonts w:asciiTheme="minorHAnsi" w:hAnsiTheme="minorHAnsi" w:cstheme="minorHAnsi"/>
          <w:lang w:val="ro-RO"/>
        </w:rPr>
        <w:t xml:space="preserve"> este reglementat, interpretat și pus în aplicare în conformitate cu leg</w:t>
      </w:r>
      <w:r w:rsidR="002B0B67">
        <w:rPr>
          <w:rFonts w:asciiTheme="minorHAnsi" w:hAnsiTheme="minorHAnsi" w:cstheme="minorHAnsi"/>
          <w:lang w:val="ro-RO"/>
        </w:rPr>
        <w:t>ea română</w:t>
      </w:r>
      <w:r w:rsidRPr="00B74CA1">
        <w:rPr>
          <w:rFonts w:asciiTheme="minorHAnsi" w:hAnsiTheme="minorHAnsi" w:cstheme="minorHAnsi"/>
          <w:lang w:val="ro-RO"/>
        </w:rPr>
        <w:t xml:space="preserve">. Locul exclusiv de jurisdicție este </w:t>
      </w:r>
      <w:r w:rsidR="002B0B67">
        <w:rPr>
          <w:rFonts w:asciiTheme="minorHAnsi" w:hAnsiTheme="minorHAnsi" w:cstheme="minorHAnsi"/>
          <w:lang w:val="ro-RO"/>
        </w:rPr>
        <w:t>București, România, conform competenței materiale a instanțelor</w:t>
      </w:r>
      <w:r w:rsidRPr="00B74CA1">
        <w:rPr>
          <w:rFonts w:asciiTheme="minorHAnsi" w:hAnsiTheme="minorHAnsi" w:cstheme="minorHAnsi"/>
          <w:lang w:val="ro-RO"/>
        </w:rPr>
        <w:t>.</w:t>
      </w:r>
    </w:p>
    <w:p w14:paraId="60E24512" w14:textId="37F3E86B" w:rsidR="009077A6" w:rsidRDefault="00000000" w:rsidP="002B0B67">
      <w:pPr>
        <w:pStyle w:val="ListParagraph"/>
        <w:numPr>
          <w:ilvl w:val="0"/>
          <w:numId w:val="1"/>
        </w:numPr>
        <w:tabs>
          <w:tab w:val="left" w:pos="701"/>
          <w:tab w:val="left" w:pos="704"/>
        </w:tabs>
        <w:spacing w:after="200" w:line="280" w:lineRule="exact"/>
        <w:ind w:left="704" w:right="121"/>
        <w:rPr>
          <w:rFonts w:asciiTheme="minorHAnsi" w:hAnsiTheme="minorHAnsi" w:cstheme="minorHAnsi"/>
          <w:lang w:val="ro-RO"/>
        </w:rPr>
      </w:pPr>
      <w:r w:rsidRPr="00B74CA1">
        <w:rPr>
          <w:rFonts w:asciiTheme="minorHAnsi" w:hAnsiTheme="minorHAnsi" w:cstheme="minorHAnsi"/>
          <w:lang w:val="ro-RO"/>
        </w:rPr>
        <w:t xml:space="preserve">În cazul în care orice dispoziție sau obligație din prezentul </w:t>
      </w:r>
      <w:r w:rsidR="0079400C">
        <w:rPr>
          <w:rFonts w:asciiTheme="minorHAnsi" w:hAnsiTheme="minorHAnsi" w:cstheme="minorHAnsi"/>
          <w:lang w:val="ro-RO"/>
        </w:rPr>
        <w:t>Contract</w:t>
      </w:r>
      <w:r w:rsidRPr="00B74CA1">
        <w:rPr>
          <w:rFonts w:asciiTheme="minorHAnsi" w:hAnsiTheme="minorHAnsi" w:cstheme="minorHAnsi"/>
          <w:lang w:val="ro-RO"/>
        </w:rPr>
        <w:t xml:space="preserve"> este considerată invalidă, ilegală sau inaplicabilă, validitatea, legalitatea și aplicabilitatea celorlalte dispoziții sau obligații nu sunt în niciun fel afectate sau diminuate de aceasta. Dispozițiile invalide, ilegale sau inaplicabile sunt înlocuite de către părți cu dispoziții valide, legale și aplicabile, după cum au convenit părțile, astfel încât să afecteze cât mai mult posibil intenția inițială a părților.</w:t>
      </w:r>
    </w:p>
    <w:p w14:paraId="7C1B1564" w14:textId="77777777" w:rsidR="00D077B6" w:rsidRDefault="00D077B6" w:rsidP="00D077B6">
      <w:pPr>
        <w:tabs>
          <w:tab w:val="left" w:pos="701"/>
          <w:tab w:val="left" w:pos="704"/>
        </w:tabs>
        <w:spacing w:after="200" w:line="280" w:lineRule="exact"/>
        <w:ind w:right="121"/>
        <w:rPr>
          <w:rFonts w:asciiTheme="minorHAnsi" w:hAnsiTheme="minorHAnsi" w:cstheme="minorHAnsi"/>
          <w:lang w:val="ro-RO"/>
        </w:rPr>
      </w:pPr>
    </w:p>
    <w:p w14:paraId="155164AD" w14:textId="77777777" w:rsidR="00D077B6" w:rsidRDefault="00D077B6" w:rsidP="00D077B6">
      <w:pPr>
        <w:tabs>
          <w:tab w:val="left" w:pos="701"/>
          <w:tab w:val="left" w:pos="704"/>
        </w:tabs>
        <w:spacing w:after="200" w:line="280" w:lineRule="exact"/>
        <w:ind w:right="121"/>
        <w:rPr>
          <w:rFonts w:asciiTheme="minorHAnsi" w:hAnsiTheme="minorHAnsi" w:cstheme="minorHAnsi"/>
          <w:lang w:val="ro-RO"/>
        </w:rPr>
      </w:pPr>
    </w:p>
    <w:p w14:paraId="6ACBC97A" w14:textId="77777777" w:rsidR="00D077B6" w:rsidRDefault="00D077B6" w:rsidP="00D077B6">
      <w:pPr>
        <w:pStyle w:val="BodyText"/>
        <w:spacing w:after="200" w:line="280" w:lineRule="exact"/>
        <w:rPr>
          <w:rFonts w:asciiTheme="minorHAnsi" w:hAnsiTheme="minorHAnsi" w:cstheme="minorHAnsi"/>
          <w:sz w:val="22"/>
          <w:szCs w:val="22"/>
          <w:lang w:val="ro-RO"/>
        </w:rPr>
      </w:pPr>
    </w:p>
    <w:p w14:paraId="6380BC52" w14:textId="74A4A145" w:rsidR="009077A6" w:rsidRPr="00B74CA1" w:rsidRDefault="00000000" w:rsidP="00D077B6">
      <w:pPr>
        <w:pStyle w:val="BodyText"/>
        <w:spacing w:after="200" w:line="280" w:lineRule="exact"/>
        <w:rPr>
          <w:rFonts w:asciiTheme="minorHAnsi" w:hAnsiTheme="minorHAnsi" w:cstheme="minorHAnsi"/>
          <w:sz w:val="22"/>
          <w:szCs w:val="22"/>
          <w:lang w:val="ro-RO"/>
        </w:rPr>
      </w:pPr>
      <w:r w:rsidRPr="00B74CA1">
        <w:rPr>
          <w:rFonts w:asciiTheme="minorHAnsi" w:hAnsiTheme="minorHAnsi" w:cstheme="minorHAnsi"/>
          <w:sz w:val="22"/>
          <w:szCs w:val="22"/>
          <w:lang w:val="ro-RO"/>
        </w:rPr>
        <w:lastRenderedPageBreak/>
        <w:t xml:space="preserve">DREPT PENTRU CARE prezentul </w:t>
      </w:r>
      <w:r w:rsidR="0079400C">
        <w:rPr>
          <w:rFonts w:asciiTheme="minorHAnsi" w:hAnsiTheme="minorHAnsi" w:cstheme="minorHAnsi"/>
          <w:sz w:val="22"/>
          <w:szCs w:val="22"/>
          <w:lang w:val="ro-RO"/>
        </w:rPr>
        <w:t>Contract</w:t>
      </w:r>
      <w:r w:rsidRPr="00B74CA1">
        <w:rPr>
          <w:rFonts w:asciiTheme="minorHAnsi" w:hAnsiTheme="minorHAnsi" w:cstheme="minorHAnsi"/>
          <w:sz w:val="22"/>
          <w:szCs w:val="22"/>
          <w:lang w:val="ro-RO"/>
        </w:rPr>
        <w:t xml:space="preserve"> a fost executat de către părți la data menționată </w:t>
      </w:r>
      <w:r w:rsidRPr="00B74CA1">
        <w:rPr>
          <w:rFonts w:asciiTheme="minorHAnsi" w:hAnsiTheme="minorHAnsi" w:cstheme="minorHAnsi"/>
          <w:spacing w:val="-2"/>
          <w:sz w:val="22"/>
          <w:szCs w:val="22"/>
          <w:lang w:val="ro-RO"/>
        </w:rPr>
        <w:t>mai jos.</w:t>
      </w:r>
    </w:p>
    <w:p w14:paraId="7AE1B576" w14:textId="77777777" w:rsidR="009077A6" w:rsidRPr="00B74CA1" w:rsidRDefault="009077A6" w:rsidP="00092CB7">
      <w:pPr>
        <w:pStyle w:val="BodyText"/>
        <w:spacing w:before="165" w:after="200" w:line="280" w:lineRule="exact"/>
        <w:rPr>
          <w:rFonts w:asciiTheme="minorHAnsi" w:hAnsiTheme="minorHAnsi" w:cstheme="minorHAnsi"/>
          <w:sz w:val="22"/>
          <w:szCs w:val="22"/>
          <w:lang w:val="ro-RO"/>
        </w:rPr>
      </w:pPr>
    </w:p>
    <w:p w14:paraId="3FFB6ECC" w14:textId="77777777" w:rsidR="009077A6" w:rsidRPr="00B74CA1" w:rsidRDefault="00000000" w:rsidP="00092CB7">
      <w:pPr>
        <w:pStyle w:val="BodyText"/>
        <w:spacing w:after="200" w:line="280" w:lineRule="exact"/>
        <w:ind w:left="215"/>
        <w:rPr>
          <w:rFonts w:asciiTheme="minorHAnsi" w:hAnsiTheme="minorHAnsi" w:cstheme="minorHAnsi"/>
          <w:sz w:val="22"/>
          <w:szCs w:val="22"/>
          <w:lang w:val="ro-RO"/>
        </w:rPr>
      </w:pPr>
      <w:r w:rsidRPr="00B74CA1">
        <w:rPr>
          <w:rFonts w:asciiTheme="minorHAnsi" w:hAnsiTheme="minorHAnsi" w:cstheme="minorHAnsi"/>
          <w:sz w:val="22"/>
          <w:szCs w:val="22"/>
          <w:lang w:val="ro-RO"/>
        </w:rPr>
        <w:t xml:space="preserve">Semnat </w:t>
      </w:r>
      <w:r w:rsidRPr="00B74CA1">
        <w:rPr>
          <w:rFonts w:asciiTheme="minorHAnsi" w:hAnsiTheme="minorHAnsi" w:cstheme="minorHAnsi"/>
          <w:spacing w:val="-5"/>
          <w:sz w:val="22"/>
          <w:szCs w:val="22"/>
          <w:lang w:val="ro-RO"/>
        </w:rPr>
        <w:t>de</w:t>
      </w:r>
    </w:p>
    <w:p w14:paraId="2BD66D7D" w14:textId="77777777" w:rsidR="009077A6" w:rsidRPr="00B74CA1" w:rsidRDefault="00000000" w:rsidP="00092CB7">
      <w:pPr>
        <w:pStyle w:val="BodyText"/>
        <w:spacing w:before="72" w:after="200" w:line="280" w:lineRule="exact"/>
        <w:ind w:left="215"/>
        <w:rPr>
          <w:rFonts w:asciiTheme="minorHAnsi" w:hAnsiTheme="minorHAnsi" w:cstheme="minorHAnsi"/>
          <w:sz w:val="22"/>
          <w:szCs w:val="22"/>
          <w:lang w:val="ro-RO"/>
        </w:rPr>
      </w:pPr>
      <w:r w:rsidRPr="00B74CA1">
        <w:rPr>
          <w:rFonts w:asciiTheme="minorHAnsi" w:hAnsiTheme="minorHAnsi" w:cstheme="minorHAnsi"/>
          <w:sz w:val="22"/>
          <w:szCs w:val="22"/>
          <w:lang w:val="ro-RO"/>
        </w:rPr>
        <w:t xml:space="preserve">În numele și pe seama și autorizat în mod corespunzător </w:t>
      </w:r>
      <w:r w:rsidRPr="00B74CA1">
        <w:rPr>
          <w:rFonts w:asciiTheme="minorHAnsi" w:hAnsiTheme="minorHAnsi" w:cstheme="minorHAnsi"/>
          <w:spacing w:val="-5"/>
          <w:sz w:val="22"/>
          <w:szCs w:val="22"/>
          <w:lang w:val="ro-RO"/>
        </w:rPr>
        <w:t>de,</w:t>
      </w:r>
    </w:p>
    <w:p w14:paraId="5C332508" w14:textId="23281F79" w:rsidR="009077A6" w:rsidRPr="00B74CA1" w:rsidRDefault="005B62D1" w:rsidP="00092CB7">
      <w:pPr>
        <w:pStyle w:val="Heading2"/>
        <w:spacing w:before="70" w:after="200" w:line="280" w:lineRule="exact"/>
        <w:ind w:left="215"/>
        <w:rPr>
          <w:rFonts w:asciiTheme="minorHAnsi" w:hAnsiTheme="minorHAnsi" w:cstheme="minorHAnsi"/>
          <w:sz w:val="22"/>
          <w:szCs w:val="22"/>
          <w:lang w:val="ro-RO"/>
        </w:rPr>
      </w:pPr>
      <w:bookmarkStart w:id="12" w:name="Eurex_Frankfurt_AG"/>
      <w:bookmarkEnd w:id="12"/>
      <w:r>
        <w:rPr>
          <w:rFonts w:asciiTheme="minorHAnsi" w:hAnsiTheme="minorHAnsi" w:cstheme="minorHAnsi"/>
          <w:sz w:val="22"/>
          <w:szCs w:val="22"/>
          <w:lang w:val="ro-RO"/>
        </w:rPr>
        <w:t>BRM</w:t>
      </w:r>
      <w:r w:rsidRPr="00B74CA1">
        <w:rPr>
          <w:rFonts w:asciiTheme="minorHAnsi" w:hAnsiTheme="minorHAnsi" w:cstheme="minorHAnsi"/>
          <w:sz w:val="22"/>
          <w:szCs w:val="22"/>
          <w:lang w:val="ro-RO"/>
        </w:rPr>
        <w:t xml:space="preserve"> </w:t>
      </w:r>
    </w:p>
    <w:p w14:paraId="49143C92" w14:textId="77777777" w:rsidR="009077A6" w:rsidRPr="00B74CA1" w:rsidRDefault="009077A6" w:rsidP="00092CB7">
      <w:pPr>
        <w:pStyle w:val="BodyText"/>
        <w:spacing w:before="172" w:after="200" w:line="280" w:lineRule="exact"/>
        <w:rPr>
          <w:rFonts w:asciiTheme="minorHAnsi" w:hAnsiTheme="minorHAnsi" w:cstheme="minorHAnsi"/>
          <w:b/>
          <w:sz w:val="22"/>
          <w:szCs w:val="22"/>
          <w:lang w:val="ro-RO"/>
        </w:rPr>
      </w:pPr>
    </w:p>
    <w:tbl>
      <w:tblPr>
        <w:tblStyle w:val="TableNormal1"/>
        <w:tblW w:w="0" w:type="auto"/>
        <w:tblInd w:w="172" w:type="dxa"/>
        <w:tblLayout w:type="fixed"/>
        <w:tblLook w:val="01E0" w:firstRow="1" w:lastRow="1" w:firstColumn="1" w:lastColumn="1" w:noHBand="0" w:noVBand="0"/>
      </w:tblPr>
      <w:tblGrid>
        <w:gridCol w:w="1213"/>
        <w:gridCol w:w="3473"/>
        <w:gridCol w:w="1489"/>
        <w:gridCol w:w="3196"/>
      </w:tblGrid>
      <w:tr w:rsidR="009077A6" w:rsidRPr="00B74CA1" w14:paraId="04E0A31E" w14:textId="77777777">
        <w:trPr>
          <w:trHeight w:val="425"/>
        </w:trPr>
        <w:tc>
          <w:tcPr>
            <w:tcW w:w="1213" w:type="dxa"/>
          </w:tcPr>
          <w:p w14:paraId="286499E9" w14:textId="77777777" w:rsidR="009077A6" w:rsidRPr="00B74CA1" w:rsidRDefault="00000000" w:rsidP="00092CB7">
            <w:pPr>
              <w:pStyle w:val="TableParagraph"/>
              <w:spacing w:after="200" w:line="280" w:lineRule="exact"/>
              <w:ind w:left="50"/>
              <w:rPr>
                <w:rFonts w:asciiTheme="minorHAnsi" w:hAnsiTheme="minorHAnsi" w:cstheme="minorHAnsi"/>
                <w:lang w:val="ro-RO"/>
              </w:rPr>
            </w:pPr>
            <w:r w:rsidRPr="00B74CA1">
              <w:rPr>
                <w:rFonts w:asciiTheme="minorHAnsi" w:hAnsiTheme="minorHAnsi" w:cstheme="minorHAnsi"/>
                <w:spacing w:val="-4"/>
                <w:lang w:val="ro-RO"/>
              </w:rPr>
              <w:t>Nume</w:t>
            </w:r>
            <w:r w:rsidRPr="00B74CA1">
              <w:rPr>
                <w:rFonts w:asciiTheme="minorHAnsi" w:hAnsiTheme="minorHAnsi" w:cstheme="minorHAnsi"/>
                <w:lang w:val="ro-RO"/>
              </w:rPr>
              <w:t xml:space="preserve"> și prenume</w:t>
            </w:r>
          </w:p>
        </w:tc>
        <w:tc>
          <w:tcPr>
            <w:tcW w:w="3473" w:type="dxa"/>
          </w:tcPr>
          <w:p w14:paraId="36715690" w14:textId="77777777" w:rsidR="009077A6" w:rsidRPr="00B74CA1" w:rsidRDefault="00000000" w:rsidP="00092CB7">
            <w:pPr>
              <w:pStyle w:val="TableParagraph"/>
              <w:tabs>
                <w:tab w:val="left" w:pos="2889"/>
              </w:tabs>
              <w:spacing w:after="200" w:line="280" w:lineRule="exact"/>
              <w:ind w:right="70"/>
              <w:jc w:val="center"/>
              <w:rPr>
                <w:rFonts w:asciiTheme="minorHAnsi" w:hAnsiTheme="minorHAnsi" w:cstheme="minorHAnsi"/>
                <w:lang w:val="ro-RO"/>
              </w:rPr>
            </w:pPr>
            <w:r w:rsidRPr="00B74CA1">
              <w:rPr>
                <w:rFonts w:asciiTheme="minorHAnsi" w:hAnsiTheme="minorHAnsi" w:cstheme="minorHAnsi"/>
                <w:w w:val="99"/>
                <w:u w:val="single"/>
                <w:lang w:val="ro-RO"/>
              </w:rPr>
              <w:t xml:space="preserve"> </w:t>
            </w:r>
            <w:r w:rsidRPr="00B74CA1">
              <w:rPr>
                <w:rFonts w:asciiTheme="minorHAnsi" w:hAnsiTheme="minorHAnsi" w:cstheme="minorHAnsi"/>
                <w:u w:val="single"/>
                <w:lang w:val="ro-RO"/>
              </w:rPr>
              <w:tab/>
            </w:r>
          </w:p>
        </w:tc>
        <w:tc>
          <w:tcPr>
            <w:tcW w:w="1489" w:type="dxa"/>
          </w:tcPr>
          <w:p w14:paraId="3512A0C3" w14:textId="77777777" w:rsidR="009077A6" w:rsidRPr="00B74CA1" w:rsidRDefault="00000000" w:rsidP="00092CB7">
            <w:pPr>
              <w:pStyle w:val="TableParagraph"/>
              <w:spacing w:after="200" w:line="280" w:lineRule="exact"/>
              <w:ind w:left="327"/>
              <w:rPr>
                <w:rFonts w:asciiTheme="minorHAnsi" w:hAnsiTheme="minorHAnsi" w:cstheme="minorHAnsi"/>
                <w:lang w:val="ro-RO"/>
              </w:rPr>
            </w:pPr>
            <w:r w:rsidRPr="00B74CA1">
              <w:rPr>
                <w:rFonts w:asciiTheme="minorHAnsi" w:hAnsiTheme="minorHAnsi" w:cstheme="minorHAnsi"/>
                <w:spacing w:val="-4"/>
                <w:lang w:val="ro-RO"/>
              </w:rPr>
              <w:t xml:space="preserve">Numele </w:t>
            </w:r>
            <w:r w:rsidRPr="00B74CA1">
              <w:rPr>
                <w:rFonts w:asciiTheme="minorHAnsi" w:hAnsiTheme="minorHAnsi" w:cstheme="minorHAnsi"/>
                <w:lang w:val="ro-RO"/>
              </w:rPr>
              <w:t>și prenumele</w:t>
            </w:r>
          </w:p>
        </w:tc>
        <w:tc>
          <w:tcPr>
            <w:tcW w:w="3196" w:type="dxa"/>
          </w:tcPr>
          <w:p w14:paraId="26AE3980" w14:textId="77777777" w:rsidR="009077A6" w:rsidRPr="00B74CA1" w:rsidRDefault="00000000" w:rsidP="00092CB7">
            <w:pPr>
              <w:pStyle w:val="TableParagraph"/>
              <w:tabs>
                <w:tab w:val="left" w:pos="2889"/>
              </w:tabs>
              <w:spacing w:after="200" w:line="280" w:lineRule="exact"/>
              <w:ind w:right="47"/>
              <w:jc w:val="right"/>
              <w:rPr>
                <w:rFonts w:asciiTheme="minorHAnsi" w:hAnsiTheme="minorHAnsi" w:cstheme="minorHAnsi"/>
                <w:lang w:val="ro-RO"/>
              </w:rPr>
            </w:pPr>
            <w:r w:rsidRPr="00B74CA1">
              <w:rPr>
                <w:rFonts w:asciiTheme="minorHAnsi" w:hAnsiTheme="minorHAnsi" w:cstheme="minorHAnsi"/>
                <w:w w:val="99"/>
                <w:u w:val="single"/>
                <w:lang w:val="ro-RO"/>
              </w:rPr>
              <w:t xml:space="preserve"> </w:t>
            </w:r>
            <w:r w:rsidRPr="00B74CA1">
              <w:rPr>
                <w:rFonts w:asciiTheme="minorHAnsi" w:hAnsiTheme="minorHAnsi" w:cstheme="minorHAnsi"/>
                <w:u w:val="single"/>
                <w:lang w:val="ro-RO"/>
              </w:rPr>
              <w:tab/>
            </w:r>
          </w:p>
        </w:tc>
      </w:tr>
      <w:tr w:rsidR="009077A6" w:rsidRPr="00B74CA1" w14:paraId="38C9A94B" w14:textId="77777777">
        <w:trPr>
          <w:trHeight w:val="627"/>
        </w:trPr>
        <w:tc>
          <w:tcPr>
            <w:tcW w:w="1213" w:type="dxa"/>
          </w:tcPr>
          <w:p w14:paraId="38DE718B" w14:textId="77777777" w:rsidR="009077A6" w:rsidRPr="00B74CA1" w:rsidRDefault="00000000" w:rsidP="00092CB7">
            <w:pPr>
              <w:pStyle w:val="TableParagraph"/>
              <w:spacing w:before="196" w:after="200" w:line="280" w:lineRule="exact"/>
              <w:ind w:left="50"/>
              <w:rPr>
                <w:rFonts w:asciiTheme="minorHAnsi" w:hAnsiTheme="minorHAnsi" w:cstheme="minorHAnsi"/>
                <w:lang w:val="ro-RO"/>
              </w:rPr>
            </w:pPr>
            <w:r w:rsidRPr="00B74CA1">
              <w:rPr>
                <w:rFonts w:asciiTheme="minorHAnsi" w:hAnsiTheme="minorHAnsi" w:cstheme="minorHAnsi"/>
                <w:spacing w:val="-2"/>
                <w:lang w:val="ro-RO"/>
              </w:rPr>
              <w:t>Poziție</w:t>
            </w:r>
          </w:p>
        </w:tc>
        <w:tc>
          <w:tcPr>
            <w:tcW w:w="3473" w:type="dxa"/>
          </w:tcPr>
          <w:p w14:paraId="48B6AB73" w14:textId="77777777" w:rsidR="009077A6" w:rsidRPr="00B74CA1" w:rsidRDefault="00000000" w:rsidP="00092CB7">
            <w:pPr>
              <w:pStyle w:val="TableParagraph"/>
              <w:tabs>
                <w:tab w:val="left" w:pos="2889"/>
              </w:tabs>
              <w:spacing w:before="196" w:after="200" w:line="280" w:lineRule="exact"/>
              <w:ind w:right="70"/>
              <w:jc w:val="center"/>
              <w:rPr>
                <w:rFonts w:asciiTheme="minorHAnsi" w:hAnsiTheme="minorHAnsi" w:cstheme="minorHAnsi"/>
                <w:lang w:val="ro-RO"/>
              </w:rPr>
            </w:pPr>
            <w:r w:rsidRPr="00B74CA1">
              <w:rPr>
                <w:rFonts w:asciiTheme="minorHAnsi" w:hAnsiTheme="minorHAnsi" w:cstheme="minorHAnsi"/>
                <w:w w:val="99"/>
                <w:u w:val="single"/>
                <w:lang w:val="ro-RO"/>
              </w:rPr>
              <w:t xml:space="preserve"> </w:t>
            </w:r>
            <w:r w:rsidRPr="00B74CA1">
              <w:rPr>
                <w:rFonts w:asciiTheme="minorHAnsi" w:hAnsiTheme="minorHAnsi" w:cstheme="minorHAnsi"/>
                <w:u w:val="single"/>
                <w:lang w:val="ro-RO"/>
              </w:rPr>
              <w:tab/>
            </w:r>
          </w:p>
        </w:tc>
        <w:tc>
          <w:tcPr>
            <w:tcW w:w="1489" w:type="dxa"/>
          </w:tcPr>
          <w:p w14:paraId="22DC3F55" w14:textId="77777777" w:rsidR="009077A6" w:rsidRPr="00B74CA1" w:rsidRDefault="00000000" w:rsidP="00092CB7">
            <w:pPr>
              <w:pStyle w:val="TableParagraph"/>
              <w:spacing w:before="196" w:after="200" w:line="280" w:lineRule="exact"/>
              <w:ind w:left="327"/>
              <w:rPr>
                <w:rFonts w:asciiTheme="minorHAnsi" w:hAnsiTheme="minorHAnsi" w:cstheme="minorHAnsi"/>
                <w:lang w:val="ro-RO"/>
              </w:rPr>
            </w:pPr>
            <w:r w:rsidRPr="00B74CA1">
              <w:rPr>
                <w:rFonts w:asciiTheme="minorHAnsi" w:hAnsiTheme="minorHAnsi" w:cstheme="minorHAnsi"/>
                <w:spacing w:val="-2"/>
                <w:lang w:val="ro-RO"/>
              </w:rPr>
              <w:t>Funcția</w:t>
            </w:r>
          </w:p>
        </w:tc>
        <w:tc>
          <w:tcPr>
            <w:tcW w:w="3196" w:type="dxa"/>
          </w:tcPr>
          <w:p w14:paraId="76767093" w14:textId="77777777" w:rsidR="009077A6" w:rsidRPr="00B74CA1" w:rsidRDefault="00000000" w:rsidP="00092CB7">
            <w:pPr>
              <w:pStyle w:val="TableParagraph"/>
              <w:tabs>
                <w:tab w:val="left" w:pos="2889"/>
              </w:tabs>
              <w:spacing w:before="196" w:after="200" w:line="280" w:lineRule="exact"/>
              <w:ind w:right="47"/>
              <w:jc w:val="right"/>
              <w:rPr>
                <w:rFonts w:asciiTheme="minorHAnsi" w:hAnsiTheme="minorHAnsi" w:cstheme="minorHAnsi"/>
                <w:lang w:val="ro-RO"/>
              </w:rPr>
            </w:pPr>
            <w:r w:rsidRPr="00B74CA1">
              <w:rPr>
                <w:rFonts w:asciiTheme="minorHAnsi" w:hAnsiTheme="minorHAnsi" w:cstheme="minorHAnsi"/>
                <w:w w:val="99"/>
                <w:u w:val="single"/>
                <w:lang w:val="ro-RO"/>
              </w:rPr>
              <w:t xml:space="preserve"> </w:t>
            </w:r>
            <w:r w:rsidRPr="00B74CA1">
              <w:rPr>
                <w:rFonts w:asciiTheme="minorHAnsi" w:hAnsiTheme="minorHAnsi" w:cstheme="minorHAnsi"/>
                <w:u w:val="single"/>
                <w:lang w:val="ro-RO"/>
              </w:rPr>
              <w:tab/>
            </w:r>
          </w:p>
        </w:tc>
      </w:tr>
      <w:tr w:rsidR="009077A6" w:rsidRPr="00B74CA1" w14:paraId="34FED85F" w14:textId="77777777">
        <w:trPr>
          <w:trHeight w:val="627"/>
        </w:trPr>
        <w:tc>
          <w:tcPr>
            <w:tcW w:w="1213" w:type="dxa"/>
          </w:tcPr>
          <w:p w14:paraId="2B707FAF" w14:textId="77777777" w:rsidR="009077A6" w:rsidRPr="00B74CA1" w:rsidRDefault="00000000" w:rsidP="00092CB7">
            <w:pPr>
              <w:pStyle w:val="TableParagraph"/>
              <w:spacing w:before="194" w:after="200" w:line="280" w:lineRule="exact"/>
              <w:ind w:left="50"/>
              <w:rPr>
                <w:rFonts w:asciiTheme="minorHAnsi" w:hAnsiTheme="minorHAnsi" w:cstheme="minorHAnsi"/>
                <w:lang w:val="ro-RO"/>
              </w:rPr>
            </w:pPr>
            <w:r w:rsidRPr="00B74CA1">
              <w:rPr>
                <w:rFonts w:asciiTheme="minorHAnsi" w:hAnsiTheme="minorHAnsi" w:cstheme="minorHAnsi"/>
                <w:spacing w:val="-2"/>
                <w:lang w:val="ro-RO"/>
              </w:rPr>
              <w:t>Datat</w:t>
            </w:r>
          </w:p>
        </w:tc>
        <w:tc>
          <w:tcPr>
            <w:tcW w:w="3473" w:type="dxa"/>
          </w:tcPr>
          <w:p w14:paraId="15DF2376" w14:textId="77777777" w:rsidR="009077A6" w:rsidRPr="00B74CA1" w:rsidRDefault="00000000" w:rsidP="00092CB7">
            <w:pPr>
              <w:pStyle w:val="TableParagraph"/>
              <w:tabs>
                <w:tab w:val="left" w:pos="2889"/>
              </w:tabs>
              <w:spacing w:before="194" w:after="200" w:line="280" w:lineRule="exact"/>
              <w:ind w:right="70"/>
              <w:jc w:val="center"/>
              <w:rPr>
                <w:rFonts w:asciiTheme="minorHAnsi" w:hAnsiTheme="minorHAnsi" w:cstheme="minorHAnsi"/>
                <w:lang w:val="ro-RO"/>
              </w:rPr>
            </w:pPr>
            <w:r w:rsidRPr="00B74CA1">
              <w:rPr>
                <w:rFonts w:asciiTheme="minorHAnsi" w:hAnsiTheme="minorHAnsi" w:cstheme="minorHAnsi"/>
                <w:w w:val="99"/>
                <w:u w:val="single"/>
                <w:lang w:val="ro-RO"/>
              </w:rPr>
              <w:t xml:space="preserve"> </w:t>
            </w:r>
            <w:r w:rsidRPr="00B74CA1">
              <w:rPr>
                <w:rFonts w:asciiTheme="minorHAnsi" w:hAnsiTheme="minorHAnsi" w:cstheme="minorHAnsi"/>
                <w:u w:val="single"/>
                <w:lang w:val="ro-RO"/>
              </w:rPr>
              <w:tab/>
            </w:r>
          </w:p>
        </w:tc>
        <w:tc>
          <w:tcPr>
            <w:tcW w:w="1489" w:type="dxa"/>
          </w:tcPr>
          <w:p w14:paraId="2C6012E7" w14:textId="77777777" w:rsidR="009077A6" w:rsidRPr="00B74CA1" w:rsidRDefault="00000000" w:rsidP="00092CB7">
            <w:pPr>
              <w:pStyle w:val="TableParagraph"/>
              <w:spacing w:before="194" w:after="200" w:line="280" w:lineRule="exact"/>
              <w:ind w:left="327"/>
              <w:rPr>
                <w:rFonts w:asciiTheme="minorHAnsi" w:hAnsiTheme="minorHAnsi" w:cstheme="minorHAnsi"/>
                <w:lang w:val="ro-RO"/>
              </w:rPr>
            </w:pPr>
            <w:r w:rsidRPr="00B74CA1">
              <w:rPr>
                <w:rFonts w:asciiTheme="minorHAnsi" w:hAnsiTheme="minorHAnsi" w:cstheme="minorHAnsi"/>
                <w:spacing w:val="-2"/>
                <w:lang w:val="ro-RO"/>
              </w:rPr>
              <w:t>Datat</w:t>
            </w:r>
          </w:p>
        </w:tc>
        <w:tc>
          <w:tcPr>
            <w:tcW w:w="3196" w:type="dxa"/>
          </w:tcPr>
          <w:p w14:paraId="7CC1E1C2" w14:textId="77777777" w:rsidR="009077A6" w:rsidRPr="00B74CA1" w:rsidRDefault="00000000" w:rsidP="00092CB7">
            <w:pPr>
              <w:pStyle w:val="TableParagraph"/>
              <w:tabs>
                <w:tab w:val="left" w:pos="2889"/>
              </w:tabs>
              <w:spacing w:before="194" w:after="200" w:line="280" w:lineRule="exact"/>
              <w:ind w:right="47"/>
              <w:jc w:val="right"/>
              <w:rPr>
                <w:rFonts w:asciiTheme="minorHAnsi" w:hAnsiTheme="minorHAnsi" w:cstheme="minorHAnsi"/>
                <w:lang w:val="ro-RO"/>
              </w:rPr>
            </w:pPr>
            <w:r w:rsidRPr="00B74CA1">
              <w:rPr>
                <w:rFonts w:asciiTheme="minorHAnsi" w:hAnsiTheme="minorHAnsi" w:cstheme="minorHAnsi"/>
                <w:w w:val="99"/>
                <w:u w:val="single"/>
                <w:lang w:val="ro-RO"/>
              </w:rPr>
              <w:t xml:space="preserve"> </w:t>
            </w:r>
            <w:r w:rsidRPr="00B74CA1">
              <w:rPr>
                <w:rFonts w:asciiTheme="minorHAnsi" w:hAnsiTheme="minorHAnsi" w:cstheme="minorHAnsi"/>
                <w:u w:val="single"/>
                <w:lang w:val="ro-RO"/>
              </w:rPr>
              <w:tab/>
            </w:r>
          </w:p>
        </w:tc>
      </w:tr>
      <w:tr w:rsidR="009077A6" w:rsidRPr="00B74CA1" w14:paraId="3901299C" w14:textId="77777777">
        <w:trPr>
          <w:trHeight w:val="425"/>
        </w:trPr>
        <w:tc>
          <w:tcPr>
            <w:tcW w:w="1213" w:type="dxa"/>
          </w:tcPr>
          <w:p w14:paraId="2FBF88F5" w14:textId="77777777" w:rsidR="009077A6" w:rsidRPr="00B74CA1" w:rsidRDefault="00000000" w:rsidP="00092CB7">
            <w:pPr>
              <w:pStyle w:val="TableParagraph"/>
              <w:spacing w:before="196" w:after="200" w:line="280" w:lineRule="exact"/>
              <w:ind w:left="50"/>
              <w:rPr>
                <w:rFonts w:asciiTheme="minorHAnsi" w:hAnsiTheme="minorHAnsi" w:cstheme="minorHAnsi"/>
                <w:lang w:val="ro-RO"/>
              </w:rPr>
            </w:pPr>
            <w:r w:rsidRPr="00B74CA1">
              <w:rPr>
                <w:rFonts w:asciiTheme="minorHAnsi" w:hAnsiTheme="minorHAnsi" w:cstheme="minorHAnsi"/>
                <w:spacing w:val="-2"/>
                <w:lang w:val="ro-RO"/>
              </w:rPr>
              <w:t>Semnat</w:t>
            </w:r>
          </w:p>
        </w:tc>
        <w:tc>
          <w:tcPr>
            <w:tcW w:w="3473" w:type="dxa"/>
          </w:tcPr>
          <w:p w14:paraId="61F5EDAD" w14:textId="77777777" w:rsidR="009077A6" w:rsidRPr="00B74CA1" w:rsidRDefault="00000000" w:rsidP="00092CB7">
            <w:pPr>
              <w:pStyle w:val="TableParagraph"/>
              <w:tabs>
                <w:tab w:val="left" w:pos="2889"/>
              </w:tabs>
              <w:spacing w:before="196" w:after="200" w:line="280" w:lineRule="exact"/>
              <w:ind w:right="70"/>
              <w:jc w:val="center"/>
              <w:rPr>
                <w:rFonts w:asciiTheme="minorHAnsi" w:hAnsiTheme="minorHAnsi" w:cstheme="minorHAnsi"/>
                <w:lang w:val="ro-RO"/>
              </w:rPr>
            </w:pPr>
            <w:r w:rsidRPr="00B74CA1">
              <w:rPr>
                <w:rFonts w:asciiTheme="minorHAnsi" w:hAnsiTheme="minorHAnsi" w:cstheme="minorHAnsi"/>
                <w:w w:val="99"/>
                <w:u w:val="single"/>
                <w:lang w:val="ro-RO"/>
              </w:rPr>
              <w:t xml:space="preserve"> </w:t>
            </w:r>
            <w:r w:rsidRPr="00B74CA1">
              <w:rPr>
                <w:rFonts w:asciiTheme="minorHAnsi" w:hAnsiTheme="minorHAnsi" w:cstheme="minorHAnsi"/>
                <w:u w:val="single"/>
                <w:lang w:val="ro-RO"/>
              </w:rPr>
              <w:tab/>
            </w:r>
          </w:p>
        </w:tc>
        <w:tc>
          <w:tcPr>
            <w:tcW w:w="1489" w:type="dxa"/>
          </w:tcPr>
          <w:p w14:paraId="32ABFB69" w14:textId="77777777" w:rsidR="009077A6" w:rsidRPr="00B74CA1" w:rsidRDefault="00000000" w:rsidP="00092CB7">
            <w:pPr>
              <w:pStyle w:val="TableParagraph"/>
              <w:spacing w:before="196" w:after="200" w:line="280" w:lineRule="exact"/>
              <w:ind w:left="327"/>
              <w:rPr>
                <w:rFonts w:asciiTheme="minorHAnsi" w:hAnsiTheme="minorHAnsi" w:cstheme="minorHAnsi"/>
                <w:lang w:val="ro-RO"/>
              </w:rPr>
            </w:pPr>
            <w:r w:rsidRPr="00B74CA1">
              <w:rPr>
                <w:rFonts w:asciiTheme="minorHAnsi" w:hAnsiTheme="minorHAnsi" w:cstheme="minorHAnsi"/>
                <w:spacing w:val="-2"/>
                <w:lang w:val="ro-RO"/>
              </w:rPr>
              <w:t>Semnat</w:t>
            </w:r>
          </w:p>
        </w:tc>
        <w:tc>
          <w:tcPr>
            <w:tcW w:w="3196" w:type="dxa"/>
          </w:tcPr>
          <w:p w14:paraId="0AD8C4C3" w14:textId="77777777" w:rsidR="009077A6" w:rsidRPr="00B74CA1" w:rsidRDefault="00000000" w:rsidP="00092CB7">
            <w:pPr>
              <w:pStyle w:val="TableParagraph"/>
              <w:tabs>
                <w:tab w:val="left" w:pos="2889"/>
              </w:tabs>
              <w:spacing w:before="196" w:after="200" w:line="280" w:lineRule="exact"/>
              <w:ind w:right="47"/>
              <w:jc w:val="right"/>
              <w:rPr>
                <w:rFonts w:asciiTheme="minorHAnsi" w:hAnsiTheme="minorHAnsi" w:cstheme="minorHAnsi"/>
                <w:lang w:val="ro-RO"/>
              </w:rPr>
            </w:pPr>
            <w:r w:rsidRPr="00B74CA1">
              <w:rPr>
                <w:rFonts w:asciiTheme="minorHAnsi" w:hAnsiTheme="minorHAnsi" w:cstheme="minorHAnsi"/>
                <w:w w:val="99"/>
                <w:u w:val="single"/>
                <w:lang w:val="ro-RO"/>
              </w:rPr>
              <w:t xml:space="preserve"> </w:t>
            </w:r>
            <w:r w:rsidRPr="00B74CA1">
              <w:rPr>
                <w:rFonts w:asciiTheme="minorHAnsi" w:hAnsiTheme="minorHAnsi" w:cstheme="minorHAnsi"/>
                <w:u w:val="single"/>
                <w:lang w:val="ro-RO"/>
              </w:rPr>
              <w:tab/>
            </w:r>
          </w:p>
        </w:tc>
      </w:tr>
    </w:tbl>
    <w:p w14:paraId="7CA6050F" w14:textId="77777777" w:rsidR="009077A6" w:rsidRPr="00B74CA1" w:rsidRDefault="009077A6" w:rsidP="00092CB7">
      <w:pPr>
        <w:pStyle w:val="BodyText"/>
        <w:spacing w:after="200" w:line="280" w:lineRule="exact"/>
        <w:rPr>
          <w:rFonts w:asciiTheme="minorHAnsi" w:hAnsiTheme="minorHAnsi" w:cstheme="minorHAnsi"/>
          <w:b/>
          <w:sz w:val="22"/>
          <w:szCs w:val="22"/>
          <w:lang w:val="ro-RO"/>
        </w:rPr>
      </w:pPr>
    </w:p>
    <w:p w14:paraId="1ECB7975" w14:textId="77777777" w:rsidR="009077A6" w:rsidRPr="00B74CA1" w:rsidRDefault="009077A6" w:rsidP="00092CB7">
      <w:pPr>
        <w:pStyle w:val="BodyText"/>
        <w:spacing w:before="165" w:after="200" w:line="280" w:lineRule="exact"/>
        <w:rPr>
          <w:rFonts w:asciiTheme="minorHAnsi" w:hAnsiTheme="minorHAnsi" w:cstheme="minorHAnsi"/>
          <w:b/>
          <w:sz w:val="22"/>
          <w:szCs w:val="22"/>
          <w:lang w:val="ro-RO"/>
        </w:rPr>
      </w:pPr>
    </w:p>
    <w:p w14:paraId="7EFF2E47" w14:textId="77777777" w:rsidR="009077A6" w:rsidRPr="00B74CA1" w:rsidRDefault="00000000" w:rsidP="00092CB7">
      <w:pPr>
        <w:pStyle w:val="BodyText"/>
        <w:spacing w:after="200" w:line="280" w:lineRule="exact"/>
        <w:ind w:left="215"/>
        <w:rPr>
          <w:rFonts w:asciiTheme="minorHAnsi" w:hAnsiTheme="minorHAnsi" w:cstheme="minorHAnsi"/>
          <w:sz w:val="22"/>
          <w:szCs w:val="22"/>
          <w:lang w:val="ro-RO"/>
        </w:rPr>
      </w:pPr>
      <w:r w:rsidRPr="00B74CA1">
        <w:rPr>
          <w:rFonts w:asciiTheme="minorHAnsi" w:hAnsiTheme="minorHAnsi" w:cstheme="minorHAnsi"/>
          <w:sz w:val="22"/>
          <w:szCs w:val="22"/>
          <w:lang w:val="ro-RO"/>
        </w:rPr>
        <w:t xml:space="preserve">Semnat </w:t>
      </w:r>
      <w:r w:rsidRPr="00B74CA1">
        <w:rPr>
          <w:rFonts w:asciiTheme="minorHAnsi" w:hAnsiTheme="minorHAnsi" w:cstheme="minorHAnsi"/>
          <w:spacing w:val="-5"/>
          <w:sz w:val="22"/>
          <w:szCs w:val="22"/>
          <w:lang w:val="ro-RO"/>
        </w:rPr>
        <w:t>de</w:t>
      </w:r>
    </w:p>
    <w:p w14:paraId="1E9F6383" w14:textId="77777777" w:rsidR="009077A6" w:rsidRPr="00B74CA1" w:rsidRDefault="00000000" w:rsidP="00092CB7">
      <w:pPr>
        <w:pStyle w:val="BodyText"/>
        <w:spacing w:before="70" w:after="200" w:line="280" w:lineRule="exact"/>
        <w:ind w:left="215"/>
        <w:rPr>
          <w:rFonts w:asciiTheme="minorHAnsi" w:hAnsiTheme="minorHAnsi" w:cstheme="minorHAnsi"/>
          <w:sz w:val="22"/>
          <w:szCs w:val="22"/>
          <w:lang w:val="ro-RO"/>
        </w:rPr>
      </w:pPr>
      <w:r w:rsidRPr="00B74CA1">
        <w:rPr>
          <w:rFonts w:asciiTheme="minorHAnsi" w:hAnsiTheme="minorHAnsi" w:cstheme="minorHAnsi"/>
          <w:sz w:val="22"/>
          <w:szCs w:val="22"/>
          <w:lang w:val="ro-RO"/>
        </w:rPr>
        <w:t xml:space="preserve">În numele și pe seama și autorizat în mod corespunzător </w:t>
      </w:r>
      <w:r w:rsidRPr="00B74CA1">
        <w:rPr>
          <w:rFonts w:asciiTheme="minorHAnsi" w:hAnsiTheme="minorHAnsi" w:cstheme="minorHAnsi"/>
          <w:spacing w:val="-5"/>
          <w:sz w:val="22"/>
          <w:szCs w:val="22"/>
          <w:lang w:val="ro-RO"/>
        </w:rPr>
        <w:t>de,</w:t>
      </w:r>
    </w:p>
    <w:p w14:paraId="63B96D08" w14:textId="78FBAB1B" w:rsidR="009077A6" w:rsidRPr="00B74CA1" w:rsidRDefault="002B0B67" w:rsidP="00092CB7">
      <w:pPr>
        <w:spacing w:before="70" w:after="200" w:line="280" w:lineRule="exact"/>
        <w:ind w:left="215"/>
        <w:rPr>
          <w:rFonts w:asciiTheme="minorHAnsi" w:hAnsiTheme="minorHAnsi" w:cstheme="minorHAnsi"/>
          <w:b/>
          <w:lang w:val="ro-RO"/>
        </w:rPr>
      </w:pPr>
      <w:bookmarkStart w:id="13" w:name="Eurex_Clearing_AG"/>
      <w:bookmarkEnd w:id="13"/>
      <w:r>
        <w:rPr>
          <w:rFonts w:asciiTheme="minorHAnsi" w:hAnsiTheme="minorHAnsi" w:cstheme="minorHAnsi"/>
          <w:b/>
          <w:lang w:val="ro-RO"/>
        </w:rPr>
        <w:t>Market Maker</w:t>
      </w:r>
    </w:p>
    <w:p w14:paraId="5B98C0F1" w14:textId="77777777" w:rsidR="009077A6" w:rsidRDefault="009077A6" w:rsidP="00092CB7">
      <w:pPr>
        <w:pStyle w:val="BodyText"/>
        <w:spacing w:after="200" w:line="280" w:lineRule="exact"/>
        <w:rPr>
          <w:rFonts w:asciiTheme="minorHAnsi" w:hAnsiTheme="minorHAnsi" w:cstheme="minorHAnsi"/>
          <w:b/>
          <w:sz w:val="22"/>
          <w:szCs w:val="22"/>
          <w:lang w:val="ro-RO"/>
        </w:rPr>
      </w:pPr>
    </w:p>
    <w:p w14:paraId="594ED348" w14:textId="77777777" w:rsidR="002B0B67" w:rsidRDefault="002B0B67" w:rsidP="00092CB7">
      <w:pPr>
        <w:pStyle w:val="BodyText"/>
        <w:spacing w:after="200" w:line="280" w:lineRule="exact"/>
        <w:rPr>
          <w:rFonts w:asciiTheme="minorHAnsi" w:hAnsiTheme="minorHAnsi" w:cstheme="minorHAnsi"/>
          <w:b/>
          <w:sz w:val="22"/>
          <w:szCs w:val="22"/>
          <w:lang w:val="ro-RO"/>
        </w:rPr>
      </w:pPr>
    </w:p>
    <w:p w14:paraId="350FEE81" w14:textId="77777777" w:rsidR="002B0B67" w:rsidRDefault="002B0B67" w:rsidP="00092CB7">
      <w:pPr>
        <w:pStyle w:val="BodyText"/>
        <w:spacing w:after="200" w:line="280" w:lineRule="exact"/>
        <w:rPr>
          <w:rFonts w:asciiTheme="minorHAnsi" w:hAnsiTheme="minorHAnsi" w:cstheme="minorHAnsi"/>
          <w:b/>
          <w:sz w:val="22"/>
          <w:szCs w:val="22"/>
          <w:lang w:val="ro-RO"/>
        </w:rPr>
      </w:pPr>
    </w:p>
    <w:p w14:paraId="3A46462D" w14:textId="77777777" w:rsidR="002B0B67" w:rsidRDefault="002B0B67" w:rsidP="00092CB7">
      <w:pPr>
        <w:pStyle w:val="BodyText"/>
        <w:spacing w:after="200" w:line="280" w:lineRule="exact"/>
        <w:rPr>
          <w:rFonts w:asciiTheme="minorHAnsi" w:hAnsiTheme="minorHAnsi" w:cstheme="minorHAnsi"/>
          <w:b/>
          <w:sz w:val="22"/>
          <w:szCs w:val="22"/>
          <w:lang w:val="ro-RO"/>
        </w:rPr>
      </w:pPr>
    </w:p>
    <w:p w14:paraId="3604D7F7" w14:textId="77777777" w:rsidR="002B0B67" w:rsidRDefault="002B0B67" w:rsidP="00092CB7">
      <w:pPr>
        <w:pStyle w:val="BodyText"/>
        <w:spacing w:after="200" w:line="280" w:lineRule="exact"/>
        <w:rPr>
          <w:rFonts w:asciiTheme="minorHAnsi" w:hAnsiTheme="minorHAnsi" w:cstheme="minorHAnsi"/>
          <w:b/>
          <w:sz w:val="22"/>
          <w:szCs w:val="22"/>
          <w:lang w:val="ro-RO"/>
        </w:rPr>
      </w:pPr>
    </w:p>
    <w:p w14:paraId="46C13FCA" w14:textId="77777777" w:rsidR="002B0B67" w:rsidRDefault="002B0B67" w:rsidP="00092CB7">
      <w:pPr>
        <w:pStyle w:val="BodyText"/>
        <w:spacing w:after="200" w:line="280" w:lineRule="exact"/>
        <w:rPr>
          <w:rFonts w:asciiTheme="minorHAnsi" w:hAnsiTheme="minorHAnsi" w:cstheme="minorHAnsi"/>
          <w:b/>
          <w:sz w:val="22"/>
          <w:szCs w:val="22"/>
          <w:lang w:val="ro-RO"/>
        </w:rPr>
      </w:pPr>
    </w:p>
    <w:p w14:paraId="1D76F546" w14:textId="77777777" w:rsidR="002B0B67" w:rsidRDefault="002B0B67" w:rsidP="00092CB7">
      <w:pPr>
        <w:pStyle w:val="BodyText"/>
        <w:spacing w:after="200" w:line="280" w:lineRule="exact"/>
        <w:rPr>
          <w:rFonts w:asciiTheme="minorHAnsi" w:hAnsiTheme="minorHAnsi" w:cstheme="minorHAnsi"/>
          <w:b/>
          <w:sz w:val="22"/>
          <w:szCs w:val="22"/>
          <w:lang w:val="ro-RO"/>
        </w:rPr>
      </w:pPr>
    </w:p>
    <w:p w14:paraId="5C7777BD" w14:textId="77777777" w:rsidR="00D077B6" w:rsidRDefault="00D077B6" w:rsidP="00092CB7">
      <w:pPr>
        <w:pStyle w:val="BodyText"/>
        <w:spacing w:after="200" w:line="280" w:lineRule="exact"/>
        <w:rPr>
          <w:rFonts w:asciiTheme="minorHAnsi" w:hAnsiTheme="minorHAnsi" w:cstheme="minorHAnsi"/>
          <w:b/>
          <w:sz w:val="22"/>
          <w:szCs w:val="22"/>
          <w:lang w:val="ro-RO"/>
        </w:rPr>
      </w:pPr>
    </w:p>
    <w:p w14:paraId="2D5DF2FD" w14:textId="77777777" w:rsidR="00D077B6" w:rsidRDefault="00D077B6" w:rsidP="00092CB7">
      <w:pPr>
        <w:pStyle w:val="BodyText"/>
        <w:spacing w:after="200" w:line="280" w:lineRule="exact"/>
        <w:rPr>
          <w:rFonts w:asciiTheme="minorHAnsi" w:hAnsiTheme="minorHAnsi" w:cstheme="minorHAnsi"/>
          <w:b/>
          <w:sz w:val="22"/>
          <w:szCs w:val="22"/>
          <w:lang w:val="ro-RO"/>
        </w:rPr>
      </w:pPr>
    </w:p>
    <w:p w14:paraId="0D69B6E4" w14:textId="77777777" w:rsidR="00D077B6" w:rsidRDefault="00D077B6" w:rsidP="00092CB7">
      <w:pPr>
        <w:pStyle w:val="BodyText"/>
        <w:spacing w:after="200" w:line="280" w:lineRule="exact"/>
        <w:rPr>
          <w:rFonts w:asciiTheme="minorHAnsi" w:hAnsiTheme="minorHAnsi" w:cstheme="minorHAnsi"/>
          <w:b/>
          <w:sz w:val="22"/>
          <w:szCs w:val="22"/>
          <w:lang w:val="ro-RO"/>
        </w:rPr>
      </w:pPr>
    </w:p>
    <w:p w14:paraId="4F81F636" w14:textId="77777777" w:rsidR="00D077B6" w:rsidRDefault="00D077B6" w:rsidP="00092CB7">
      <w:pPr>
        <w:pStyle w:val="BodyText"/>
        <w:spacing w:after="200" w:line="280" w:lineRule="exact"/>
        <w:rPr>
          <w:rFonts w:asciiTheme="minorHAnsi" w:hAnsiTheme="minorHAnsi" w:cstheme="minorHAnsi"/>
          <w:b/>
          <w:sz w:val="22"/>
          <w:szCs w:val="22"/>
          <w:lang w:val="ro-RO"/>
        </w:rPr>
      </w:pPr>
    </w:p>
    <w:p w14:paraId="786FBE6E" w14:textId="77777777" w:rsidR="00D077B6" w:rsidRPr="00B74CA1" w:rsidRDefault="00D077B6" w:rsidP="00092CB7">
      <w:pPr>
        <w:pStyle w:val="BodyText"/>
        <w:spacing w:after="200" w:line="280" w:lineRule="exact"/>
        <w:rPr>
          <w:rFonts w:asciiTheme="minorHAnsi" w:hAnsiTheme="minorHAnsi" w:cstheme="minorHAnsi"/>
          <w:b/>
          <w:sz w:val="22"/>
          <w:szCs w:val="22"/>
          <w:lang w:val="ro-RO"/>
        </w:rPr>
      </w:pPr>
    </w:p>
    <w:p w14:paraId="5A64F1BE" w14:textId="241A222D" w:rsidR="009077A6" w:rsidRDefault="007E4D66" w:rsidP="007E4D66">
      <w:pPr>
        <w:spacing w:after="200" w:line="280" w:lineRule="exact"/>
        <w:jc w:val="center"/>
        <w:rPr>
          <w:rFonts w:asciiTheme="minorHAnsi" w:hAnsiTheme="minorHAnsi" w:cstheme="minorHAnsi"/>
          <w:b/>
          <w:bCs/>
          <w:lang w:val="ro-RO"/>
        </w:rPr>
      </w:pPr>
      <w:r w:rsidRPr="007E4D66">
        <w:rPr>
          <w:rFonts w:asciiTheme="minorHAnsi" w:hAnsiTheme="minorHAnsi" w:cstheme="minorHAnsi"/>
          <w:b/>
          <w:bCs/>
          <w:lang w:val="ro-RO"/>
        </w:rPr>
        <w:lastRenderedPageBreak/>
        <w:t>Anexa 1  - Condiții tehnice și comerciale</w:t>
      </w:r>
    </w:p>
    <w:p w14:paraId="73B76D52" w14:textId="3313F316" w:rsidR="00C06528" w:rsidRDefault="00742A34" w:rsidP="007E4D66">
      <w:pPr>
        <w:spacing w:after="200" w:line="280" w:lineRule="exact"/>
        <w:rPr>
          <w:rFonts w:asciiTheme="minorHAnsi" w:hAnsiTheme="minorHAnsi" w:cstheme="minorHAnsi"/>
          <w:lang w:val="ro-RO"/>
        </w:rPr>
      </w:pPr>
      <w:r>
        <w:rPr>
          <w:rFonts w:asciiTheme="minorHAnsi" w:hAnsiTheme="minorHAnsi" w:cstheme="minorHAnsi"/>
          <w:lang w:val="ro-RO"/>
        </w:rPr>
        <w:t>1.</w:t>
      </w:r>
      <w:r w:rsidR="00C06528">
        <w:rPr>
          <w:rFonts w:asciiTheme="minorHAnsi" w:hAnsiTheme="minorHAnsi" w:cstheme="minorHAnsi"/>
          <w:lang w:val="ro-RO"/>
        </w:rPr>
        <w:t>Produse pentru care Market Makerul este desemnat</w:t>
      </w:r>
      <w:r>
        <w:rPr>
          <w:rFonts w:asciiTheme="minorHAnsi" w:hAnsiTheme="minorHAnsi" w:cstheme="minorHAnsi"/>
          <w:lang w:val="ro-RO"/>
        </w:rPr>
        <w:t>:............................</w:t>
      </w:r>
    </w:p>
    <w:p w14:paraId="5B38A093" w14:textId="30F2B11E" w:rsidR="007E4D66" w:rsidRDefault="00742A34" w:rsidP="007E4D66">
      <w:pPr>
        <w:spacing w:after="200" w:line="280" w:lineRule="exact"/>
        <w:rPr>
          <w:rFonts w:asciiTheme="minorHAnsi" w:hAnsiTheme="minorHAnsi" w:cstheme="minorHAnsi"/>
          <w:lang w:val="ro-RO"/>
        </w:rPr>
      </w:pPr>
      <w:r>
        <w:rPr>
          <w:rFonts w:asciiTheme="minorHAnsi" w:hAnsiTheme="minorHAnsi" w:cstheme="minorHAnsi"/>
          <w:lang w:val="ro-RO"/>
        </w:rPr>
        <w:t xml:space="preserve">2. </w:t>
      </w:r>
      <w:r w:rsidR="007E4D66" w:rsidRPr="00C06528">
        <w:rPr>
          <w:rFonts w:asciiTheme="minorHAnsi" w:hAnsiTheme="minorHAnsi" w:cstheme="minorHAnsi"/>
          <w:lang w:val="ro-RO"/>
        </w:rPr>
        <w:t xml:space="preserve">Tunelul de preț al ofertei </w:t>
      </w:r>
      <w:r w:rsidR="00BF537B">
        <w:rPr>
          <w:rFonts w:asciiTheme="minorHAnsi" w:hAnsiTheme="minorHAnsi" w:cstheme="minorHAnsi"/>
          <w:lang w:val="ro-RO"/>
        </w:rPr>
        <w:t>raportat la ultimul preț al produsului</w:t>
      </w:r>
      <w:r>
        <w:rPr>
          <w:rFonts w:asciiTheme="minorHAnsi" w:hAnsiTheme="minorHAnsi" w:cstheme="minorHAnsi"/>
          <w:lang w:val="ro-RO"/>
        </w:rPr>
        <w:t xml:space="preserve"> – spread maxim </w:t>
      </w:r>
    </w:p>
    <w:p w14:paraId="02F9004B" w14:textId="6652683A" w:rsidR="00742A34" w:rsidRDefault="00742A34" w:rsidP="007E4D66">
      <w:pPr>
        <w:spacing w:after="200" w:line="280" w:lineRule="exact"/>
        <w:rPr>
          <w:rFonts w:asciiTheme="minorHAnsi" w:hAnsiTheme="minorHAnsi" w:cstheme="minorHAnsi"/>
          <w:lang w:val="ro-RO"/>
        </w:rPr>
      </w:pPr>
      <w:r>
        <w:rPr>
          <w:rFonts w:asciiTheme="minorHAnsi" w:hAnsiTheme="minorHAnsi" w:cstheme="minorHAnsi"/>
          <w:lang w:val="ro-RO"/>
        </w:rPr>
        <w:t>3. Volumul minim admis pe cump</w:t>
      </w:r>
      <w:r w:rsidR="00445F60">
        <w:rPr>
          <w:rFonts w:asciiTheme="minorHAnsi" w:hAnsiTheme="minorHAnsi" w:cstheme="minorHAnsi"/>
          <w:lang w:val="ro-RO"/>
        </w:rPr>
        <w:t>ă</w:t>
      </w:r>
      <w:r>
        <w:rPr>
          <w:rFonts w:asciiTheme="minorHAnsi" w:hAnsiTheme="minorHAnsi" w:cstheme="minorHAnsi"/>
          <w:lang w:val="ro-RO"/>
        </w:rPr>
        <w:t>rare/v</w:t>
      </w:r>
      <w:r w:rsidR="00445F60">
        <w:rPr>
          <w:rFonts w:asciiTheme="minorHAnsi" w:hAnsiTheme="minorHAnsi" w:cstheme="minorHAnsi"/>
          <w:lang w:val="ro-RO"/>
        </w:rPr>
        <w:t>â</w:t>
      </w:r>
      <w:r>
        <w:rPr>
          <w:rFonts w:asciiTheme="minorHAnsi" w:hAnsiTheme="minorHAnsi" w:cstheme="minorHAnsi"/>
          <w:lang w:val="ro-RO"/>
        </w:rPr>
        <w:t>nzare</w:t>
      </w:r>
    </w:p>
    <w:p w14:paraId="1AD12B89" w14:textId="2FD4CC59" w:rsidR="00742A34" w:rsidRDefault="00742A34" w:rsidP="007E4D66">
      <w:pPr>
        <w:spacing w:after="200" w:line="280" w:lineRule="exact"/>
        <w:rPr>
          <w:rFonts w:asciiTheme="minorHAnsi" w:hAnsiTheme="minorHAnsi" w:cstheme="minorHAnsi"/>
          <w:lang w:val="ro-RO"/>
        </w:rPr>
      </w:pPr>
      <w:r>
        <w:rPr>
          <w:rFonts w:asciiTheme="minorHAnsi" w:hAnsiTheme="minorHAnsi" w:cstheme="minorHAnsi"/>
          <w:lang w:val="ro-RO"/>
        </w:rPr>
        <w:t>4. Perio</w:t>
      </w:r>
      <w:r w:rsidR="00445F60">
        <w:rPr>
          <w:rFonts w:asciiTheme="minorHAnsi" w:hAnsiTheme="minorHAnsi" w:cstheme="minorHAnsi"/>
          <w:lang w:val="ro-RO"/>
        </w:rPr>
        <w:t>a</w:t>
      </w:r>
      <w:r>
        <w:rPr>
          <w:rFonts w:asciiTheme="minorHAnsi" w:hAnsiTheme="minorHAnsi" w:cstheme="minorHAnsi"/>
          <w:lang w:val="ro-RO"/>
        </w:rPr>
        <w:t>da minim</w:t>
      </w:r>
      <w:r w:rsidR="00445F60">
        <w:rPr>
          <w:rFonts w:asciiTheme="minorHAnsi" w:hAnsiTheme="minorHAnsi" w:cstheme="minorHAnsi"/>
          <w:lang w:val="ro-RO"/>
        </w:rPr>
        <w:t>ă</w:t>
      </w:r>
      <w:r>
        <w:rPr>
          <w:rFonts w:asciiTheme="minorHAnsi" w:hAnsiTheme="minorHAnsi" w:cstheme="minorHAnsi"/>
          <w:lang w:val="ro-RO"/>
        </w:rPr>
        <w:t xml:space="preserve"> pentru care oferta este men</w:t>
      </w:r>
      <w:r w:rsidR="00445F60">
        <w:rPr>
          <w:rFonts w:asciiTheme="minorHAnsi" w:hAnsiTheme="minorHAnsi" w:cstheme="minorHAnsi"/>
          <w:lang w:val="ro-RO"/>
        </w:rPr>
        <w:t>ț</w:t>
      </w:r>
      <w:r>
        <w:rPr>
          <w:rFonts w:asciiTheme="minorHAnsi" w:hAnsiTheme="minorHAnsi" w:cstheme="minorHAnsi"/>
          <w:lang w:val="ro-RO"/>
        </w:rPr>
        <w:t>inut</w:t>
      </w:r>
      <w:r w:rsidR="00445F60">
        <w:rPr>
          <w:rFonts w:asciiTheme="minorHAnsi" w:hAnsiTheme="minorHAnsi" w:cstheme="minorHAnsi"/>
          <w:lang w:val="ro-RO"/>
        </w:rPr>
        <w:t>ă</w:t>
      </w:r>
      <w:r>
        <w:rPr>
          <w:rFonts w:asciiTheme="minorHAnsi" w:hAnsiTheme="minorHAnsi" w:cstheme="minorHAnsi"/>
          <w:lang w:val="ro-RO"/>
        </w:rPr>
        <w:t xml:space="preserve"> de la momentul introducerii </w:t>
      </w:r>
    </w:p>
    <w:p w14:paraId="4E6A50C0" w14:textId="54963022" w:rsidR="00742A34" w:rsidRDefault="00742A34" w:rsidP="007E4D66">
      <w:pPr>
        <w:spacing w:after="200" w:line="280" w:lineRule="exact"/>
        <w:rPr>
          <w:rFonts w:asciiTheme="minorHAnsi" w:hAnsiTheme="minorHAnsi" w:cstheme="minorHAnsi"/>
          <w:lang w:val="ro-RO"/>
        </w:rPr>
      </w:pPr>
      <w:r>
        <w:rPr>
          <w:rFonts w:asciiTheme="minorHAnsi" w:hAnsiTheme="minorHAnsi" w:cstheme="minorHAnsi"/>
          <w:lang w:val="ro-RO"/>
        </w:rPr>
        <w:t>5. Timpul actualizar</w:t>
      </w:r>
      <w:r w:rsidR="00445F60">
        <w:rPr>
          <w:rFonts w:asciiTheme="minorHAnsi" w:hAnsiTheme="minorHAnsi" w:cstheme="minorHAnsi"/>
          <w:lang w:val="ro-RO"/>
        </w:rPr>
        <w:t>ării</w:t>
      </w:r>
      <w:r>
        <w:rPr>
          <w:rFonts w:asciiTheme="minorHAnsi" w:hAnsiTheme="minorHAnsi" w:cstheme="minorHAnsi"/>
          <w:lang w:val="ro-RO"/>
        </w:rPr>
        <w:t xml:space="preserve"> ofertei la execu</w:t>
      </w:r>
      <w:r w:rsidR="00445F60">
        <w:rPr>
          <w:rFonts w:asciiTheme="minorHAnsi" w:hAnsiTheme="minorHAnsi" w:cstheme="minorHAnsi"/>
          <w:lang w:val="ro-RO"/>
        </w:rPr>
        <w:t>ț</w:t>
      </w:r>
      <w:r>
        <w:rPr>
          <w:rFonts w:asciiTheme="minorHAnsi" w:hAnsiTheme="minorHAnsi" w:cstheme="minorHAnsi"/>
          <w:lang w:val="ro-RO"/>
        </w:rPr>
        <w:t>ie integral</w:t>
      </w:r>
      <w:r w:rsidR="00445F60">
        <w:rPr>
          <w:rFonts w:asciiTheme="minorHAnsi" w:hAnsiTheme="minorHAnsi" w:cstheme="minorHAnsi"/>
          <w:lang w:val="ro-RO"/>
        </w:rPr>
        <w:t>ă</w:t>
      </w:r>
      <w:r>
        <w:rPr>
          <w:rFonts w:asciiTheme="minorHAnsi" w:hAnsiTheme="minorHAnsi" w:cstheme="minorHAnsi"/>
          <w:lang w:val="ro-RO"/>
        </w:rPr>
        <w:t>/par</w:t>
      </w:r>
      <w:r w:rsidR="00445F60">
        <w:rPr>
          <w:rFonts w:asciiTheme="minorHAnsi" w:hAnsiTheme="minorHAnsi" w:cstheme="minorHAnsi"/>
          <w:lang w:val="ro-RO"/>
        </w:rPr>
        <w:t>ț</w:t>
      </w:r>
      <w:r>
        <w:rPr>
          <w:rFonts w:asciiTheme="minorHAnsi" w:hAnsiTheme="minorHAnsi" w:cstheme="minorHAnsi"/>
          <w:lang w:val="ro-RO"/>
        </w:rPr>
        <w:t>ial</w:t>
      </w:r>
      <w:r w:rsidR="00445F60">
        <w:rPr>
          <w:rFonts w:asciiTheme="minorHAnsi" w:hAnsiTheme="minorHAnsi" w:cstheme="minorHAnsi"/>
          <w:lang w:val="ro-RO"/>
        </w:rPr>
        <w:t>ă</w:t>
      </w:r>
    </w:p>
    <w:p w14:paraId="5CC3EF08" w14:textId="0E97899A" w:rsidR="00742A34" w:rsidRDefault="00742A34" w:rsidP="007E4D66">
      <w:pPr>
        <w:spacing w:after="200" w:line="280" w:lineRule="exact"/>
        <w:rPr>
          <w:rFonts w:asciiTheme="minorHAnsi" w:hAnsiTheme="minorHAnsi" w:cstheme="minorHAnsi"/>
          <w:lang w:val="ro-RO"/>
        </w:rPr>
      </w:pPr>
      <w:r>
        <w:rPr>
          <w:rFonts w:asciiTheme="minorHAnsi" w:hAnsiTheme="minorHAnsi" w:cstheme="minorHAnsi"/>
          <w:lang w:val="ro-RO"/>
        </w:rPr>
        <w:t>6. Perio</w:t>
      </w:r>
      <w:r w:rsidR="00445F60">
        <w:rPr>
          <w:rFonts w:asciiTheme="minorHAnsi" w:hAnsiTheme="minorHAnsi" w:cstheme="minorHAnsi"/>
          <w:lang w:val="ro-RO"/>
        </w:rPr>
        <w:t>a</w:t>
      </w:r>
      <w:r>
        <w:rPr>
          <w:rFonts w:asciiTheme="minorHAnsi" w:hAnsiTheme="minorHAnsi" w:cstheme="minorHAnsi"/>
          <w:lang w:val="ro-RO"/>
        </w:rPr>
        <w:t>da minim</w:t>
      </w:r>
      <w:r w:rsidR="00445F60">
        <w:rPr>
          <w:rFonts w:asciiTheme="minorHAnsi" w:hAnsiTheme="minorHAnsi" w:cstheme="minorHAnsi"/>
          <w:lang w:val="ro-RO"/>
        </w:rPr>
        <w:t>ă</w:t>
      </w:r>
      <w:r>
        <w:rPr>
          <w:rFonts w:asciiTheme="minorHAnsi" w:hAnsiTheme="minorHAnsi" w:cstheme="minorHAnsi"/>
          <w:lang w:val="ro-RO"/>
        </w:rPr>
        <w:t xml:space="preserve"> de cotare din cadrul </w:t>
      </w:r>
      <w:r w:rsidR="00445F60">
        <w:rPr>
          <w:rFonts w:asciiTheme="minorHAnsi" w:hAnsiTheme="minorHAnsi" w:cstheme="minorHAnsi"/>
          <w:lang w:val="ro-RO"/>
        </w:rPr>
        <w:t>ș</w:t>
      </w:r>
      <w:r>
        <w:rPr>
          <w:rFonts w:asciiTheme="minorHAnsi" w:hAnsiTheme="minorHAnsi" w:cstheme="minorHAnsi"/>
          <w:lang w:val="ro-RO"/>
        </w:rPr>
        <w:t>edin</w:t>
      </w:r>
      <w:r w:rsidR="00445F60">
        <w:rPr>
          <w:rFonts w:asciiTheme="minorHAnsi" w:hAnsiTheme="minorHAnsi" w:cstheme="minorHAnsi"/>
          <w:lang w:val="ro-RO"/>
        </w:rPr>
        <w:t>ț</w:t>
      </w:r>
      <w:r>
        <w:rPr>
          <w:rFonts w:asciiTheme="minorHAnsi" w:hAnsiTheme="minorHAnsi" w:cstheme="minorHAnsi"/>
          <w:lang w:val="ro-RO"/>
        </w:rPr>
        <w:t>ei de tranzac</w:t>
      </w:r>
      <w:r w:rsidR="00445F60">
        <w:rPr>
          <w:rFonts w:asciiTheme="minorHAnsi" w:hAnsiTheme="minorHAnsi" w:cstheme="minorHAnsi"/>
          <w:lang w:val="ro-RO"/>
        </w:rPr>
        <w:t>ț</w:t>
      </w:r>
      <w:r>
        <w:rPr>
          <w:rFonts w:asciiTheme="minorHAnsi" w:hAnsiTheme="minorHAnsi" w:cstheme="minorHAnsi"/>
          <w:lang w:val="ro-RO"/>
        </w:rPr>
        <w:t xml:space="preserve">ionare </w:t>
      </w:r>
    </w:p>
    <w:p w14:paraId="2CBCA3E3" w14:textId="1FEE9683" w:rsidR="00742A34" w:rsidRDefault="00742A34" w:rsidP="007E4D66">
      <w:pPr>
        <w:spacing w:after="200" w:line="280" w:lineRule="exact"/>
        <w:rPr>
          <w:rFonts w:asciiTheme="minorHAnsi" w:hAnsiTheme="minorHAnsi" w:cstheme="minorHAnsi"/>
          <w:lang w:val="ro-RO"/>
        </w:rPr>
      </w:pPr>
      <w:r>
        <w:rPr>
          <w:rFonts w:asciiTheme="minorHAnsi" w:hAnsiTheme="minorHAnsi" w:cstheme="minorHAnsi"/>
          <w:lang w:val="ro-RO"/>
        </w:rPr>
        <w:t>7. Stimulente pentru:</w:t>
      </w:r>
    </w:p>
    <w:p w14:paraId="7E92DA39" w14:textId="33640626" w:rsidR="00742A34" w:rsidRDefault="00742A34" w:rsidP="007E4D66">
      <w:pPr>
        <w:spacing w:after="200" w:line="280" w:lineRule="exact"/>
        <w:rPr>
          <w:rFonts w:asciiTheme="minorHAnsi" w:hAnsiTheme="minorHAnsi" w:cstheme="minorHAnsi"/>
          <w:lang w:val="ro-RO"/>
        </w:rPr>
      </w:pPr>
      <w:r>
        <w:rPr>
          <w:rFonts w:asciiTheme="minorHAnsi" w:hAnsiTheme="minorHAnsi" w:cstheme="minorHAnsi"/>
          <w:lang w:val="ro-RO"/>
        </w:rPr>
        <w:t xml:space="preserve">- atingerea criteriilor mininime contractate </w:t>
      </w:r>
    </w:p>
    <w:p w14:paraId="25A51B1A" w14:textId="6BC55250" w:rsidR="00742A34" w:rsidRDefault="00742A34" w:rsidP="007E4D66">
      <w:pPr>
        <w:spacing w:after="200" w:line="280" w:lineRule="exact"/>
        <w:rPr>
          <w:rFonts w:asciiTheme="minorHAnsi" w:hAnsiTheme="minorHAnsi" w:cstheme="minorHAnsi"/>
          <w:lang w:val="ro-RO"/>
        </w:rPr>
      </w:pPr>
      <w:r>
        <w:rPr>
          <w:rFonts w:asciiTheme="minorHAnsi" w:hAnsiTheme="minorHAnsi" w:cstheme="minorHAnsi"/>
          <w:lang w:val="ro-RO"/>
        </w:rPr>
        <w:t>- cre</w:t>
      </w:r>
      <w:r w:rsidR="00445F60">
        <w:rPr>
          <w:rFonts w:asciiTheme="minorHAnsi" w:hAnsiTheme="minorHAnsi" w:cstheme="minorHAnsi"/>
          <w:lang w:val="ro-RO"/>
        </w:rPr>
        <w:t>ș</w:t>
      </w:r>
      <w:r>
        <w:rPr>
          <w:rFonts w:asciiTheme="minorHAnsi" w:hAnsiTheme="minorHAnsi" w:cstheme="minorHAnsi"/>
          <w:lang w:val="ro-RO"/>
        </w:rPr>
        <w:t>terea performan</w:t>
      </w:r>
      <w:r w:rsidR="00445F60">
        <w:rPr>
          <w:rFonts w:asciiTheme="minorHAnsi" w:hAnsiTheme="minorHAnsi" w:cstheme="minorHAnsi"/>
          <w:lang w:val="ro-RO"/>
        </w:rPr>
        <w:t>ț</w:t>
      </w:r>
      <w:r>
        <w:rPr>
          <w:rFonts w:asciiTheme="minorHAnsi" w:hAnsiTheme="minorHAnsi" w:cstheme="minorHAnsi"/>
          <w:lang w:val="ro-RO"/>
        </w:rPr>
        <w:t>ei criteriilor minime contractate</w:t>
      </w:r>
    </w:p>
    <w:p w14:paraId="59880260" w14:textId="77777777" w:rsidR="00742A34" w:rsidRPr="00C06528" w:rsidRDefault="00742A34" w:rsidP="007E4D66">
      <w:pPr>
        <w:spacing w:after="200" w:line="280" w:lineRule="exact"/>
        <w:rPr>
          <w:rFonts w:asciiTheme="minorHAnsi" w:hAnsiTheme="minorHAnsi" w:cstheme="minorHAnsi"/>
          <w:lang w:val="ro-RO"/>
        </w:rPr>
      </w:pPr>
    </w:p>
    <w:p w14:paraId="3B7C431C" w14:textId="0BB8425E" w:rsidR="007E4D66" w:rsidRPr="00C06528" w:rsidRDefault="007E4D66" w:rsidP="007E4D66">
      <w:pPr>
        <w:spacing w:after="200" w:line="280" w:lineRule="exact"/>
        <w:rPr>
          <w:rFonts w:asciiTheme="minorHAnsi" w:hAnsiTheme="minorHAnsi" w:cstheme="minorHAnsi"/>
          <w:lang w:val="ro-RO"/>
        </w:rPr>
      </w:pPr>
    </w:p>
    <w:sectPr w:rsidR="007E4D66" w:rsidRPr="00C06528">
      <w:headerReference w:type="default" r:id="rId8"/>
      <w:footerReference w:type="default" r:id="rId9"/>
      <w:pgSz w:w="11900" w:h="16850"/>
      <w:pgMar w:top="1860" w:right="992" w:bottom="940" w:left="992" w:header="0" w:footer="7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5B463" w14:textId="77777777" w:rsidR="000C5EBE" w:rsidRDefault="000C5EBE">
      <w:r>
        <w:separator/>
      </w:r>
    </w:p>
  </w:endnote>
  <w:endnote w:type="continuationSeparator" w:id="0">
    <w:p w14:paraId="4025CA26" w14:textId="77777777" w:rsidR="000C5EBE" w:rsidRDefault="000C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C5F55" w14:textId="71FC0BE8" w:rsidR="009077A6" w:rsidRDefault="009077A6">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0968E" w14:textId="42FC31A2" w:rsidR="009077A6" w:rsidRDefault="009077A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753D3" w14:textId="77777777" w:rsidR="000C5EBE" w:rsidRDefault="000C5EBE">
      <w:r>
        <w:separator/>
      </w:r>
    </w:p>
  </w:footnote>
  <w:footnote w:type="continuationSeparator" w:id="0">
    <w:p w14:paraId="127EFD61" w14:textId="77777777" w:rsidR="000C5EBE" w:rsidRDefault="000C5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43A2E" w14:textId="04CE1B5A" w:rsidR="009077A6" w:rsidRDefault="009077A6">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2E2"/>
    <w:multiLevelType w:val="hybridMultilevel"/>
    <w:tmpl w:val="B058A0CC"/>
    <w:lvl w:ilvl="0" w:tplc="5D7CC09A">
      <w:start w:val="1"/>
      <w:numFmt w:val="decimal"/>
      <w:lvlText w:val="%1."/>
      <w:lvlJc w:val="left"/>
      <w:pPr>
        <w:ind w:left="1067" w:hanging="360"/>
      </w:pPr>
      <w:rPr>
        <w:rFonts w:asciiTheme="minorHAnsi" w:eastAsia="Arial" w:hAnsiTheme="minorHAnsi" w:cstheme="minorHAnsi" w:hint="default"/>
        <w:b/>
        <w:bCs/>
        <w:i w:val="0"/>
        <w:iCs w:val="0"/>
        <w:spacing w:val="-7"/>
        <w:w w:val="100"/>
        <w:sz w:val="22"/>
        <w:szCs w:val="22"/>
        <w:lang w:val="en-US" w:eastAsia="en-US" w:bidi="ar-SA"/>
      </w:rPr>
    </w:lvl>
    <w:lvl w:ilvl="1" w:tplc="01A8E720">
      <w:numFmt w:val="bullet"/>
      <w:lvlText w:val="•"/>
      <w:lvlJc w:val="left"/>
      <w:pPr>
        <w:ind w:left="1945" w:hanging="360"/>
      </w:pPr>
      <w:rPr>
        <w:rFonts w:hint="default"/>
        <w:lang w:val="en-US" w:eastAsia="en-US" w:bidi="ar-SA"/>
      </w:rPr>
    </w:lvl>
    <w:lvl w:ilvl="2" w:tplc="47C4B664">
      <w:numFmt w:val="bullet"/>
      <w:lvlText w:val="•"/>
      <w:lvlJc w:val="left"/>
      <w:pPr>
        <w:ind w:left="2831" w:hanging="360"/>
      </w:pPr>
      <w:rPr>
        <w:rFonts w:hint="default"/>
        <w:lang w:val="en-US" w:eastAsia="en-US" w:bidi="ar-SA"/>
      </w:rPr>
    </w:lvl>
    <w:lvl w:ilvl="3" w:tplc="B5EA5B88">
      <w:numFmt w:val="bullet"/>
      <w:lvlText w:val="•"/>
      <w:lvlJc w:val="left"/>
      <w:pPr>
        <w:ind w:left="3716" w:hanging="360"/>
      </w:pPr>
      <w:rPr>
        <w:rFonts w:hint="default"/>
        <w:lang w:val="en-US" w:eastAsia="en-US" w:bidi="ar-SA"/>
      </w:rPr>
    </w:lvl>
    <w:lvl w:ilvl="4" w:tplc="0130F602">
      <w:numFmt w:val="bullet"/>
      <w:lvlText w:val="•"/>
      <w:lvlJc w:val="left"/>
      <w:pPr>
        <w:ind w:left="4602" w:hanging="360"/>
      </w:pPr>
      <w:rPr>
        <w:rFonts w:hint="default"/>
        <w:lang w:val="en-US" w:eastAsia="en-US" w:bidi="ar-SA"/>
      </w:rPr>
    </w:lvl>
    <w:lvl w:ilvl="5" w:tplc="66E00320">
      <w:numFmt w:val="bullet"/>
      <w:lvlText w:val="•"/>
      <w:lvlJc w:val="left"/>
      <w:pPr>
        <w:ind w:left="5487" w:hanging="360"/>
      </w:pPr>
      <w:rPr>
        <w:rFonts w:hint="default"/>
        <w:lang w:val="en-US" w:eastAsia="en-US" w:bidi="ar-SA"/>
      </w:rPr>
    </w:lvl>
    <w:lvl w:ilvl="6" w:tplc="48EE582E">
      <w:numFmt w:val="bullet"/>
      <w:lvlText w:val="•"/>
      <w:lvlJc w:val="left"/>
      <w:pPr>
        <w:ind w:left="6373" w:hanging="360"/>
      </w:pPr>
      <w:rPr>
        <w:rFonts w:hint="default"/>
        <w:lang w:val="en-US" w:eastAsia="en-US" w:bidi="ar-SA"/>
      </w:rPr>
    </w:lvl>
    <w:lvl w:ilvl="7" w:tplc="3D728DDC">
      <w:numFmt w:val="bullet"/>
      <w:lvlText w:val="•"/>
      <w:lvlJc w:val="left"/>
      <w:pPr>
        <w:ind w:left="7258" w:hanging="360"/>
      </w:pPr>
      <w:rPr>
        <w:rFonts w:hint="default"/>
        <w:lang w:val="en-US" w:eastAsia="en-US" w:bidi="ar-SA"/>
      </w:rPr>
    </w:lvl>
    <w:lvl w:ilvl="8" w:tplc="D814FA54">
      <w:numFmt w:val="bullet"/>
      <w:lvlText w:val="•"/>
      <w:lvlJc w:val="left"/>
      <w:pPr>
        <w:ind w:left="8144" w:hanging="360"/>
      </w:pPr>
      <w:rPr>
        <w:rFonts w:hint="default"/>
        <w:lang w:val="en-US" w:eastAsia="en-US" w:bidi="ar-SA"/>
      </w:rPr>
    </w:lvl>
  </w:abstractNum>
  <w:abstractNum w:abstractNumId="1" w15:restartNumberingAfterBreak="0">
    <w:nsid w:val="069212F7"/>
    <w:multiLevelType w:val="hybridMultilevel"/>
    <w:tmpl w:val="EF04FB6C"/>
    <w:lvl w:ilvl="0" w:tplc="E30E1E12">
      <w:start w:val="1"/>
      <w:numFmt w:val="decimal"/>
      <w:lvlText w:val="(%1)"/>
      <w:lvlJc w:val="left"/>
      <w:pPr>
        <w:ind w:left="704" w:hanging="562"/>
      </w:pPr>
      <w:rPr>
        <w:rFonts w:ascii="Calibri" w:eastAsia="Arial" w:hAnsi="Calibri" w:cs="Calibri" w:hint="default"/>
        <w:b w:val="0"/>
        <w:bCs w:val="0"/>
        <w:i w:val="0"/>
        <w:iCs w:val="0"/>
        <w:spacing w:val="-1"/>
        <w:w w:val="99"/>
        <w:sz w:val="22"/>
        <w:szCs w:val="22"/>
        <w:lang w:val="en-US" w:eastAsia="en-US" w:bidi="ar-SA"/>
      </w:rPr>
    </w:lvl>
    <w:lvl w:ilvl="1" w:tplc="158E4F20">
      <w:numFmt w:val="bullet"/>
      <w:lvlText w:val="•"/>
      <w:lvlJc w:val="left"/>
      <w:pPr>
        <w:ind w:left="1621" w:hanging="562"/>
      </w:pPr>
      <w:rPr>
        <w:rFonts w:hint="default"/>
        <w:lang w:val="en-US" w:eastAsia="en-US" w:bidi="ar-SA"/>
      </w:rPr>
    </w:lvl>
    <w:lvl w:ilvl="2" w:tplc="0366D34C">
      <w:numFmt w:val="bullet"/>
      <w:lvlText w:val="•"/>
      <w:lvlJc w:val="left"/>
      <w:pPr>
        <w:ind w:left="2543" w:hanging="562"/>
      </w:pPr>
      <w:rPr>
        <w:rFonts w:hint="default"/>
        <w:lang w:val="en-US" w:eastAsia="en-US" w:bidi="ar-SA"/>
      </w:rPr>
    </w:lvl>
    <w:lvl w:ilvl="3" w:tplc="C43EF8DE">
      <w:numFmt w:val="bullet"/>
      <w:lvlText w:val="•"/>
      <w:lvlJc w:val="left"/>
      <w:pPr>
        <w:ind w:left="3464" w:hanging="562"/>
      </w:pPr>
      <w:rPr>
        <w:rFonts w:hint="default"/>
        <w:lang w:val="en-US" w:eastAsia="en-US" w:bidi="ar-SA"/>
      </w:rPr>
    </w:lvl>
    <w:lvl w:ilvl="4" w:tplc="F746BDBA">
      <w:numFmt w:val="bullet"/>
      <w:lvlText w:val="•"/>
      <w:lvlJc w:val="left"/>
      <w:pPr>
        <w:ind w:left="4386" w:hanging="562"/>
      </w:pPr>
      <w:rPr>
        <w:rFonts w:hint="default"/>
        <w:lang w:val="en-US" w:eastAsia="en-US" w:bidi="ar-SA"/>
      </w:rPr>
    </w:lvl>
    <w:lvl w:ilvl="5" w:tplc="24485A48">
      <w:numFmt w:val="bullet"/>
      <w:lvlText w:val="•"/>
      <w:lvlJc w:val="left"/>
      <w:pPr>
        <w:ind w:left="5307" w:hanging="562"/>
      </w:pPr>
      <w:rPr>
        <w:rFonts w:hint="default"/>
        <w:lang w:val="en-US" w:eastAsia="en-US" w:bidi="ar-SA"/>
      </w:rPr>
    </w:lvl>
    <w:lvl w:ilvl="6" w:tplc="1194B708">
      <w:numFmt w:val="bullet"/>
      <w:lvlText w:val="•"/>
      <w:lvlJc w:val="left"/>
      <w:pPr>
        <w:ind w:left="6229" w:hanging="562"/>
      </w:pPr>
      <w:rPr>
        <w:rFonts w:hint="default"/>
        <w:lang w:val="en-US" w:eastAsia="en-US" w:bidi="ar-SA"/>
      </w:rPr>
    </w:lvl>
    <w:lvl w:ilvl="7" w:tplc="3B1C2728">
      <w:numFmt w:val="bullet"/>
      <w:lvlText w:val="•"/>
      <w:lvlJc w:val="left"/>
      <w:pPr>
        <w:ind w:left="7150" w:hanging="562"/>
      </w:pPr>
      <w:rPr>
        <w:rFonts w:hint="default"/>
        <w:lang w:val="en-US" w:eastAsia="en-US" w:bidi="ar-SA"/>
      </w:rPr>
    </w:lvl>
    <w:lvl w:ilvl="8" w:tplc="94E0C416">
      <w:numFmt w:val="bullet"/>
      <w:lvlText w:val="•"/>
      <w:lvlJc w:val="left"/>
      <w:pPr>
        <w:ind w:left="8072" w:hanging="562"/>
      </w:pPr>
      <w:rPr>
        <w:rFonts w:hint="default"/>
        <w:lang w:val="en-US" w:eastAsia="en-US" w:bidi="ar-SA"/>
      </w:rPr>
    </w:lvl>
  </w:abstractNum>
  <w:abstractNum w:abstractNumId="2" w15:restartNumberingAfterBreak="0">
    <w:nsid w:val="06FD4EE6"/>
    <w:multiLevelType w:val="hybridMultilevel"/>
    <w:tmpl w:val="96608388"/>
    <w:lvl w:ilvl="0" w:tplc="7A22E040">
      <w:start w:val="1"/>
      <w:numFmt w:val="decimal"/>
      <w:lvlText w:val="(%1)"/>
      <w:lvlJc w:val="left"/>
      <w:pPr>
        <w:ind w:left="704" w:hanging="562"/>
      </w:pPr>
      <w:rPr>
        <w:rFonts w:ascii="Calibri" w:eastAsia="Arial" w:hAnsi="Calibri" w:cs="Calibri" w:hint="default"/>
        <w:b w:val="0"/>
        <w:bCs w:val="0"/>
        <w:i w:val="0"/>
        <w:iCs w:val="0"/>
        <w:spacing w:val="-1"/>
        <w:w w:val="99"/>
        <w:sz w:val="22"/>
        <w:szCs w:val="22"/>
        <w:lang w:val="en-US" w:eastAsia="en-US" w:bidi="ar-SA"/>
      </w:rPr>
    </w:lvl>
    <w:lvl w:ilvl="1" w:tplc="FFFFFFFF">
      <w:numFmt w:val="bullet"/>
      <w:lvlText w:val="•"/>
      <w:lvlJc w:val="left"/>
      <w:pPr>
        <w:ind w:left="1621" w:hanging="562"/>
      </w:pPr>
      <w:rPr>
        <w:rFonts w:hint="default"/>
        <w:lang w:val="en-US" w:eastAsia="en-US" w:bidi="ar-SA"/>
      </w:rPr>
    </w:lvl>
    <w:lvl w:ilvl="2" w:tplc="FFFFFFFF">
      <w:numFmt w:val="bullet"/>
      <w:lvlText w:val="•"/>
      <w:lvlJc w:val="left"/>
      <w:pPr>
        <w:ind w:left="2543" w:hanging="562"/>
      </w:pPr>
      <w:rPr>
        <w:rFonts w:hint="default"/>
        <w:lang w:val="en-US" w:eastAsia="en-US" w:bidi="ar-SA"/>
      </w:rPr>
    </w:lvl>
    <w:lvl w:ilvl="3" w:tplc="FFFFFFFF">
      <w:numFmt w:val="bullet"/>
      <w:lvlText w:val="•"/>
      <w:lvlJc w:val="left"/>
      <w:pPr>
        <w:ind w:left="3464" w:hanging="562"/>
      </w:pPr>
      <w:rPr>
        <w:rFonts w:hint="default"/>
        <w:lang w:val="en-US" w:eastAsia="en-US" w:bidi="ar-SA"/>
      </w:rPr>
    </w:lvl>
    <w:lvl w:ilvl="4" w:tplc="FFFFFFFF">
      <w:numFmt w:val="bullet"/>
      <w:lvlText w:val="•"/>
      <w:lvlJc w:val="left"/>
      <w:pPr>
        <w:ind w:left="4386" w:hanging="562"/>
      </w:pPr>
      <w:rPr>
        <w:rFonts w:hint="default"/>
        <w:lang w:val="en-US" w:eastAsia="en-US" w:bidi="ar-SA"/>
      </w:rPr>
    </w:lvl>
    <w:lvl w:ilvl="5" w:tplc="FFFFFFFF">
      <w:numFmt w:val="bullet"/>
      <w:lvlText w:val="•"/>
      <w:lvlJc w:val="left"/>
      <w:pPr>
        <w:ind w:left="5307" w:hanging="562"/>
      </w:pPr>
      <w:rPr>
        <w:rFonts w:hint="default"/>
        <w:lang w:val="en-US" w:eastAsia="en-US" w:bidi="ar-SA"/>
      </w:rPr>
    </w:lvl>
    <w:lvl w:ilvl="6" w:tplc="FFFFFFFF">
      <w:numFmt w:val="bullet"/>
      <w:lvlText w:val="•"/>
      <w:lvlJc w:val="left"/>
      <w:pPr>
        <w:ind w:left="6229" w:hanging="562"/>
      </w:pPr>
      <w:rPr>
        <w:rFonts w:hint="default"/>
        <w:lang w:val="en-US" w:eastAsia="en-US" w:bidi="ar-SA"/>
      </w:rPr>
    </w:lvl>
    <w:lvl w:ilvl="7" w:tplc="FFFFFFFF">
      <w:numFmt w:val="bullet"/>
      <w:lvlText w:val="•"/>
      <w:lvlJc w:val="left"/>
      <w:pPr>
        <w:ind w:left="7150" w:hanging="562"/>
      </w:pPr>
      <w:rPr>
        <w:rFonts w:hint="default"/>
        <w:lang w:val="en-US" w:eastAsia="en-US" w:bidi="ar-SA"/>
      </w:rPr>
    </w:lvl>
    <w:lvl w:ilvl="8" w:tplc="FFFFFFFF">
      <w:numFmt w:val="bullet"/>
      <w:lvlText w:val="•"/>
      <w:lvlJc w:val="left"/>
      <w:pPr>
        <w:ind w:left="8072" w:hanging="562"/>
      </w:pPr>
      <w:rPr>
        <w:rFonts w:hint="default"/>
        <w:lang w:val="en-US" w:eastAsia="en-US" w:bidi="ar-SA"/>
      </w:rPr>
    </w:lvl>
  </w:abstractNum>
  <w:abstractNum w:abstractNumId="3" w15:restartNumberingAfterBreak="0">
    <w:nsid w:val="1CC41217"/>
    <w:multiLevelType w:val="hybridMultilevel"/>
    <w:tmpl w:val="00000000"/>
    <w:lvl w:ilvl="0" w:tplc="16DEB2C2">
      <w:start w:val="1"/>
      <w:numFmt w:val="decimal"/>
      <w:lvlText w:val="(%1)"/>
      <w:lvlJc w:val="left"/>
      <w:pPr>
        <w:ind w:left="703" w:hanging="562"/>
      </w:pPr>
      <w:rPr>
        <w:rFonts w:ascii="Arial" w:eastAsia="Arial" w:hAnsi="Arial" w:cs="Arial" w:hint="default"/>
        <w:b w:val="0"/>
        <w:bCs w:val="0"/>
        <w:i w:val="0"/>
        <w:iCs w:val="0"/>
        <w:spacing w:val="-1"/>
        <w:w w:val="99"/>
        <w:sz w:val="20"/>
        <w:szCs w:val="20"/>
        <w:lang w:val="en-US" w:eastAsia="en-US" w:bidi="ar-SA"/>
      </w:rPr>
    </w:lvl>
    <w:lvl w:ilvl="1" w:tplc="377886AA">
      <w:numFmt w:val="bullet"/>
      <w:lvlText w:val="•"/>
      <w:lvlJc w:val="left"/>
      <w:pPr>
        <w:ind w:left="1621" w:hanging="562"/>
      </w:pPr>
      <w:rPr>
        <w:rFonts w:hint="default"/>
        <w:lang w:val="en-US" w:eastAsia="en-US" w:bidi="ar-SA"/>
      </w:rPr>
    </w:lvl>
    <w:lvl w:ilvl="2" w:tplc="D1DCA65A">
      <w:numFmt w:val="bullet"/>
      <w:lvlText w:val="•"/>
      <w:lvlJc w:val="left"/>
      <w:pPr>
        <w:ind w:left="2543" w:hanging="562"/>
      </w:pPr>
      <w:rPr>
        <w:rFonts w:hint="default"/>
        <w:lang w:val="en-US" w:eastAsia="en-US" w:bidi="ar-SA"/>
      </w:rPr>
    </w:lvl>
    <w:lvl w:ilvl="3" w:tplc="6C3483A8">
      <w:numFmt w:val="bullet"/>
      <w:lvlText w:val="•"/>
      <w:lvlJc w:val="left"/>
      <w:pPr>
        <w:ind w:left="3464" w:hanging="562"/>
      </w:pPr>
      <w:rPr>
        <w:rFonts w:hint="default"/>
        <w:lang w:val="en-US" w:eastAsia="en-US" w:bidi="ar-SA"/>
      </w:rPr>
    </w:lvl>
    <w:lvl w:ilvl="4" w:tplc="5D10959A">
      <w:numFmt w:val="bullet"/>
      <w:lvlText w:val="•"/>
      <w:lvlJc w:val="left"/>
      <w:pPr>
        <w:ind w:left="4386" w:hanging="562"/>
      </w:pPr>
      <w:rPr>
        <w:rFonts w:hint="default"/>
        <w:lang w:val="en-US" w:eastAsia="en-US" w:bidi="ar-SA"/>
      </w:rPr>
    </w:lvl>
    <w:lvl w:ilvl="5" w:tplc="CA141992">
      <w:numFmt w:val="bullet"/>
      <w:lvlText w:val="•"/>
      <w:lvlJc w:val="left"/>
      <w:pPr>
        <w:ind w:left="5307" w:hanging="562"/>
      </w:pPr>
      <w:rPr>
        <w:rFonts w:hint="default"/>
        <w:lang w:val="en-US" w:eastAsia="en-US" w:bidi="ar-SA"/>
      </w:rPr>
    </w:lvl>
    <w:lvl w:ilvl="6" w:tplc="4CE2EE98">
      <w:numFmt w:val="bullet"/>
      <w:lvlText w:val="•"/>
      <w:lvlJc w:val="left"/>
      <w:pPr>
        <w:ind w:left="6229" w:hanging="562"/>
      </w:pPr>
      <w:rPr>
        <w:rFonts w:hint="default"/>
        <w:lang w:val="en-US" w:eastAsia="en-US" w:bidi="ar-SA"/>
      </w:rPr>
    </w:lvl>
    <w:lvl w:ilvl="7" w:tplc="C4DCB6CA">
      <w:numFmt w:val="bullet"/>
      <w:lvlText w:val="•"/>
      <w:lvlJc w:val="left"/>
      <w:pPr>
        <w:ind w:left="7150" w:hanging="562"/>
      </w:pPr>
      <w:rPr>
        <w:rFonts w:hint="default"/>
        <w:lang w:val="en-US" w:eastAsia="en-US" w:bidi="ar-SA"/>
      </w:rPr>
    </w:lvl>
    <w:lvl w:ilvl="8" w:tplc="D27EB0FA">
      <w:numFmt w:val="bullet"/>
      <w:lvlText w:val="•"/>
      <w:lvlJc w:val="left"/>
      <w:pPr>
        <w:ind w:left="8072" w:hanging="562"/>
      </w:pPr>
      <w:rPr>
        <w:rFonts w:hint="default"/>
        <w:lang w:val="en-US" w:eastAsia="en-US" w:bidi="ar-SA"/>
      </w:rPr>
    </w:lvl>
  </w:abstractNum>
  <w:abstractNum w:abstractNumId="4" w15:restartNumberingAfterBreak="0">
    <w:nsid w:val="24E184D6"/>
    <w:multiLevelType w:val="hybridMultilevel"/>
    <w:tmpl w:val="3C202500"/>
    <w:lvl w:ilvl="0" w:tplc="0B3E8F54">
      <w:start w:val="1"/>
      <w:numFmt w:val="decimal"/>
      <w:lvlText w:val="(%1)"/>
      <w:lvlJc w:val="left"/>
      <w:pPr>
        <w:ind w:left="703" w:hanging="562"/>
      </w:pPr>
      <w:rPr>
        <w:rFonts w:ascii="Arial" w:eastAsia="Arial" w:hAnsi="Arial" w:cs="Arial" w:hint="default"/>
        <w:b w:val="0"/>
        <w:bCs w:val="0"/>
        <w:i w:val="0"/>
        <w:iCs w:val="0"/>
        <w:spacing w:val="-1"/>
        <w:w w:val="99"/>
        <w:sz w:val="20"/>
        <w:szCs w:val="20"/>
        <w:lang w:val="en-US" w:eastAsia="en-US" w:bidi="ar-SA"/>
      </w:rPr>
    </w:lvl>
    <w:lvl w:ilvl="1" w:tplc="04090017">
      <w:start w:val="1"/>
      <w:numFmt w:val="lowerLetter"/>
      <w:lvlText w:val="%2)"/>
      <w:lvlJc w:val="left"/>
      <w:pPr>
        <w:ind w:left="1539" w:hanging="360"/>
      </w:pPr>
    </w:lvl>
    <w:lvl w:ilvl="2" w:tplc="262270DA">
      <w:start w:val="1"/>
      <w:numFmt w:val="lowerRoman"/>
      <w:lvlText w:val="(%3)"/>
      <w:lvlJc w:val="left"/>
      <w:pPr>
        <w:ind w:left="1568" w:hanging="433"/>
      </w:pPr>
      <w:rPr>
        <w:rFonts w:ascii="Calibri" w:eastAsia="Arial" w:hAnsi="Calibri" w:cs="Calibri" w:hint="default"/>
        <w:b w:val="0"/>
        <w:bCs w:val="0"/>
        <w:i w:val="0"/>
        <w:iCs w:val="0"/>
        <w:spacing w:val="-1"/>
        <w:w w:val="99"/>
        <w:sz w:val="22"/>
        <w:szCs w:val="22"/>
        <w:lang w:val="en-US" w:eastAsia="en-US" w:bidi="ar-SA"/>
      </w:rPr>
    </w:lvl>
    <w:lvl w:ilvl="3" w:tplc="9238D470">
      <w:numFmt w:val="bullet"/>
      <w:lvlText w:val="•"/>
      <w:lvlJc w:val="left"/>
      <w:pPr>
        <w:ind w:left="2604" w:hanging="433"/>
      </w:pPr>
      <w:rPr>
        <w:rFonts w:hint="default"/>
        <w:lang w:val="en-US" w:eastAsia="en-US" w:bidi="ar-SA"/>
      </w:rPr>
    </w:lvl>
    <w:lvl w:ilvl="4" w:tplc="4830F062">
      <w:numFmt w:val="bullet"/>
      <w:lvlText w:val="•"/>
      <w:lvlJc w:val="left"/>
      <w:pPr>
        <w:ind w:left="3648" w:hanging="433"/>
      </w:pPr>
      <w:rPr>
        <w:rFonts w:hint="default"/>
        <w:lang w:val="en-US" w:eastAsia="en-US" w:bidi="ar-SA"/>
      </w:rPr>
    </w:lvl>
    <w:lvl w:ilvl="5" w:tplc="65B436D0">
      <w:numFmt w:val="bullet"/>
      <w:lvlText w:val="•"/>
      <w:lvlJc w:val="left"/>
      <w:pPr>
        <w:ind w:left="4693" w:hanging="433"/>
      </w:pPr>
      <w:rPr>
        <w:rFonts w:hint="default"/>
        <w:lang w:val="en-US" w:eastAsia="en-US" w:bidi="ar-SA"/>
      </w:rPr>
    </w:lvl>
    <w:lvl w:ilvl="6" w:tplc="412CC0C4">
      <w:numFmt w:val="bullet"/>
      <w:lvlText w:val="•"/>
      <w:lvlJc w:val="left"/>
      <w:pPr>
        <w:ind w:left="5737" w:hanging="433"/>
      </w:pPr>
      <w:rPr>
        <w:rFonts w:hint="default"/>
        <w:lang w:val="en-US" w:eastAsia="en-US" w:bidi="ar-SA"/>
      </w:rPr>
    </w:lvl>
    <w:lvl w:ilvl="7" w:tplc="BC12AC58">
      <w:numFmt w:val="bullet"/>
      <w:lvlText w:val="•"/>
      <w:lvlJc w:val="left"/>
      <w:pPr>
        <w:ind w:left="6782" w:hanging="433"/>
      </w:pPr>
      <w:rPr>
        <w:rFonts w:hint="default"/>
        <w:lang w:val="en-US" w:eastAsia="en-US" w:bidi="ar-SA"/>
      </w:rPr>
    </w:lvl>
    <w:lvl w:ilvl="8" w:tplc="32D22C7A">
      <w:numFmt w:val="bullet"/>
      <w:lvlText w:val="•"/>
      <w:lvlJc w:val="left"/>
      <w:pPr>
        <w:ind w:left="7826" w:hanging="433"/>
      </w:pPr>
      <w:rPr>
        <w:rFonts w:hint="default"/>
        <w:lang w:val="en-US" w:eastAsia="en-US" w:bidi="ar-SA"/>
      </w:rPr>
    </w:lvl>
  </w:abstractNum>
  <w:abstractNum w:abstractNumId="5" w15:restartNumberingAfterBreak="0">
    <w:nsid w:val="26CF0B33"/>
    <w:multiLevelType w:val="hybridMultilevel"/>
    <w:tmpl w:val="98C8B4A0"/>
    <w:lvl w:ilvl="0" w:tplc="04090017">
      <w:start w:val="1"/>
      <w:numFmt w:val="lowerLetter"/>
      <w:lvlText w:val="%1)"/>
      <w:lvlJc w:val="left"/>
      <w:pPr>
        <w:ind w:left="1424"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6" w15:restartNumberingAfterBreak="0">
    <w:nsid w:val="29C0BA51"/>
    <w:multiLevelType w:val="hybridMultilevel"/>
    <w:tmpl w:val="2B280A1A"/>
    <w:lvl w:ilvl="0" w:tplc="F8D82A58">
      <w:start w:val="1"/>
      <w:numFmt w:val="decimal"/>
      <w:lvlText w:val="(%1)"/>
      <w:lvlJc w:val="left"/>
      <w:pPr>
        <w:ind w:left="704" w:hanging="562"/>
      </w:pPr>
      <w:rPr>
        <w:rFonts w:ascii="Calibri" w:eastAsia="Arial" w:hAnsi="Calibri" w:cs="Calibri" w:hint="default"/>
        <w:b w:val="0"/>
        <w:bCs w:val="0"/>
        <w:i w:val="0"/>
        <w:iCs w:val="0"/>
        <w:spacing w:val="-1"/>
        <w:w w:val="99"/>
        <w:sz w:val="22"/>
        <w:szCs w:val="22"/>
        <w:lang w:val="en-US" w:eastAsia="en-US" w:bidi="ar-SA"/>
      </w:rPr>
    </w:lvl>
    <w:lvl w:ilvl="1" w:tplc="069264F2">
      <w:numFmt w:val="bullet"/>
      <w:lvlText w:val="•"/>
      <w:lvlJc w:val="left"/>
      <w:pPr>
        <w:ind w:left="1621" w:hanging="562"/>
      </w:pPr>
      <w:rPr>
        <w:rFonts w:hint="default"/>
        <w:lang w:val="en-US" w:eastAsia="en-US" w:bidi="ar-SA"/>
      </w:rPr>
    </w:lvl>
    <w:lvl w:ilvl="2" w:tplc="0324B364">
      <w:numFmt w:val="bullet"/>
      <w:lvlText w:val="•"/>
      <w:lvlJc w:val="left"/>
      <w:pPr>
        <w:ind w:left="2543" w:hanging="562"/>
      </w:pPr>
      <w:rPr>
        <w:rFonts w:hint="default"/>
        <w:lang w:val="en-US" w:eastAsia="en-US" w:bidi="ar-SA"/>
      </w:rPr>
    </w:lvl>
    <w:lvl w:ilvl="3" w:tplc="923684B4">
      <w:numFmt w:val="bullet"/>
      <w:lvlText w:val="•"/>
      <w:lvlJc w:val="left"/>
      <w:pPr>
        <w:ind w:left="3464" w:hanging="562"/>
      </w:pPr>
      <w:rPr>
        <w:rFonts w:hint="default"/>
        <w:lang w:val="en-US" w:eastAsia="en-US" w:bidi="ar-SA"/>
      </w:rPr>
    </w:lvl>
    <w:lvl w:ilvl="4" w:tplc="4E72C724">
      <w:numFmt w:val="bullet"/>
      <w:lvlText w:val="•"/>
      <w:lvlJc w:val="left"/>
      <w:pPr>
        <w:ind w:left="4386" w:hanging="562"/>
      </w:pPr>
      <w:rPr>
        <w:rFonts w:hint="default"/>
        <w:lang w:val="en-US" w:eastAsia="en-US" w:bidi="ar-SA"/>
      </w:rPr>
    </w:lvl>
    <w:lvl w:ilvl="5" w:tplc="58CE3482">
      <w:numFmt w:val="bullet"/>
      <w:lvlText w:val="•"/>
      <w:lvlJc w:val="left"/>
      <w:pPr>
        <w:ind w:left="5307" w:hanging="562"/>
      </w:pPr>
      <w:rPr>
        <w:rFonts w:hint="default"/>
        <w:lang w:val="en-US" w:eastAsia="en-US" w:bidi="ar-SA"/>
      </w:rPr>
    </w:lvl>
    <w:lvl w:ilvl="6" w:tplc="DBDAE238">
      <w:numFmt w:val="bullet"/>
      <w:lvlText w:val="•"/>
      <w:lvlJc w:val="left"/>
      <w:pPr>
        <w:ind w:left="6229" w:hanging="562"/>
      </w:pPr>
      <w:rPr>
        <w:rFonts w:hint="default"/>
        <w:lang w:val="en-US" w:eastAsia="en-US" w:bidi="ar-SA"/>
      </w:rPr>
    </w:lvl>
    <w:lvl w:ilvl="7" w:tplc="139A4E78">
      <w:numFmt w:val="bullet"/>
      <w:lvlText w:val="•"/>
      <w:lvlJc w:val="left"/>
      <w:pPr>
        <w:ind w:left="7150" w:hanging="562"/>
      </w:pPr>
      <w:rPr>
        <w:rFonts w:hint="default"/>
        <w:lang w:val="en-US" w:eastAsia="en-US" w:bidi="ar-SA"/>
      </w:rPr>
    </w:lvl>
    <w:lvl w:ilvl="8" w:tplc="C73CD224">
      <w:numFmt w:val="bullet"/>
      <w:lvlText w:val="•"/>
      <w:lvlJc w:val="left"/>
      <w:pPr>
        <w:ind w:left="8072" w:hanging="562"/>
      </w:pPr>
      <w:rPr>
        <w:rFonts w:hint="default"/>
        <w:lang w:val="en-US" w:eastAsia="en-US" w:bidi="ar-SA"/>
      </w:rPr>
    </w:lvl>
  </w:abstractNum>
  <w:abstractNum w:abstractNumId="7" w15:restartNumberingAfterBreak="0">
    <w:nsid w:val="3513B581"/>
    <w:multiLevelType w:val="hybridMultilevel"/>
    <w:tmpl w:val="DA48AB1C"/>
    <w:lvl w:ilvl="0" w:tplc="CC9C099A">
      <w:start w:val="1"/>
      <w:numFmt w:val="decimal"/>
      <w:lvlText w:val="(%1)"/>
      <w:lvlJc w:val="left"/>
      <w:pPr>
        <w:ind w:left="703" w:hanging="562"/>
      </w:pPr>
      <w:rPr>
        <w:rFonts w:asciiTheme="minorHAnsi" w:eastAsia="Arial" w:hAnsiTheme="minorHAnsi" w:cstheme="minorHAnsi" w:hint="default"/>
        <w:b w:val="0"/>
        <w:bCs w:val="0"/>
        <w:i w:val="0"/>
        <w:iCs w:val="0"/>
        <w:spacing w:val="-1"/>
        <w:w w:val="99"/>
        <w:sz w:val="22"/>
        <w:szCs w:val="22"/>
        <w:lang w:val="en-US" w:eastAsia="en-US" w:bidi="ar-SA"/>
      </w:rPr>
    </w:lvl>
    <w:lvl w:ilvl="1" w:tplc="3DD8EB6A">
      <w:numFmt w:val="bullet"/>
      <w:lvlText w:val="•"/>
      <w:lvlJc w:val="left"/>
      <w:pPr>
        <w:ind w:left="1621" w:hanging="562"/>
      </w:pPr>
      <w:rPr>
        <w:rFonts w:hint="default"/>
        <w:lang w:val="en-US" w:eastAsia="en-US" w:bidi="ar-SA"/>
      </w:rPr>
    </w:lvl>
    <w:lvl w:ilvl="2" w:tplc="E53A9EE8">
      <w:numFmt w:val="bullet"/>
      <w:lvlText w:val="•"/>
      <w:lvlJc w:val="left"/>
      <w:pPr>
        <w:ind w:left="2543" w:hanging="562"/>
      </w:pPr>
      <w:rPr>
        <w:rFonts w:hint="default"/>
        <w:lang w:val="en-US" w:eastAsia="en-US" w:bidi="ar-SA"/>
      </w:rPr>
    </w:lvl>
    <w:lvl w:ilvl="3" w:tplc="D4BA64E8">
      <w:numFmt w:val="bullet"/>
      <w:lvlText w:val="•"/>
      <w:lvlJc w:val="left"/>
      <w:pPr>
        <w:ind w:left="3464" w:hanging="562"/>
      </w:pPr>
      <w:rPr>
        <w:rFonts w:hint="default"/>
        <w:lang w:val="en-US" w:eastAsia="en-US" w:bidi="ar-SA"/>
      </w:rPr>
    </w:lvl>
    <w:lvl w:ilvl="4" w:tplc="6CEC2D1E">
      <w:numFmt w:val="bullet"/>
      <w:lvlText w:val="•"/>
      <w:lvlJc w:val="left"/>
      <w:pPr>
        <w:ind w:left="4386" w:hanging="562"/>
      </w:pPr>
      <w:rPr>
        <w:rFonts w:hint="default"/>
        <w:lang w:val="en-US" w:eastAsia="en-US" w:bidi="ar-SA"/>
      </w:rPr>
    </w:lvl>
    <w:lvl w:ilvl="5" w:tplc="28C0D0B6">
      <w:numFmt w:val="bullet"/>
      <w:lvlText w:val="•"/>
      <w:lvlJc w:val="left"/>
      <w:pPr>
        <w:ind w:left="5307" w:hanging="562"/>
      </w:pPr>
      <w:rPr>
        <w:rFonts w:hint="default"/>
        <w:lang w:val="en-US" w:eastAsia="en-US" w:bidi="ar-SA"/>
      </w:rPr>
    </w:lvl>
    <w:lvl w:ilvl="6" w:tplc="851CED28">
      <w:numFmt w:val="bullet"/>
      <w:lvlText w:val="•"/>
      <w:lvlJc w:val="left"/>
      <w:pPr>
        <w:ind w:left="6229" w:hanging="562"/>
      </w:pPr>
      <w:rPr>
        <w:rFonts w:hint="default"/>
        <w:lang w:val="en-US" w:eastAsia="en-US" w:bidi="ar-SA"/>
      </w:rPr>
    </w:lvl>
    <w:lvl w:ilvl="7" w:tplc="CBC26C82">
      <w:numFmt w:val="bullet"/>
      <w:lvlText w:val="•"/>
      <w:lvlJc w:val="left"/>
      <w:pPr>
        <w:ind w:left="7150" w:hanging="562"/>
      </w:pPr>
      <w:rPr>
        <w:rFonts w:hint="default"/>
        <w:lang w:val="en-US" w:eastAsia="en-US" w:bidi="ar-SA"/>
      </w:rPr>
    </w:lvl>
    <w:lvl w:ilvl="8" w:tplc="30661342">
      <w:numFmt w:val="bullet"/>
      <w:lvlText w:val="•"/>
      <w:lvlJc w:val="left"/>
      <w:pPr>
        <w:ind w:left="8072" w:hanging="562"/>
      </w:pPr>
      <w:rPr>
        <w:rFonts w:hint="default"/>
        <w:lang w:val="en-US" w:eastAsia="en-US" w:bidi="ar-SA"/>
      </w:rPr>
    </w:lvl>
  </w:abstractNum>
  <w:abstractNum w:abstractNumId="8" w15:restartNumberingAfterBreak="0">
    <w:nsid w:val="42C82142"/>
    <w:multiLevelType w:val="hybridMultilevel"/>
    <w:tmpl w:val="E8FA6362"/>
    <w:lvl w:ilvl="0" w:tplc="200E1F22">
      <w:start w:val="1"/>
      <w:numFmt w:val="decimal"/>
      <w:lvlText w:val="(%1)"/>
      <w:lvlJc w:val="left"/>
      <w:pPr>
        <w:ind w:left="704" w:hanging="562"/>
      </w:pPr>
      <w:rPr>
        <w:rFonts w:ascii="Calibri" w:eastAsia="Arial" w:hAnsi="Calibri" w:cs="Calibri" w:hint="default"/>
        <w:b w:val="0"/>
        <w:bCs w:val="0"/>
        <w:i w:val="0"/>
        <w:iCs w:val="0"/>
        <w:spacing w:val="-1"/>
        <w:w w:val="99"/>
        <w:sz w:val="22"/>
        <w:szCs w:val="22"/>
        <w:lang w:val="en-US" w:eastAsia="en-US" w:bidi="ar-SA"/>
      </w:rPr>
    </w:lvl>
    <w:lvl w:ilvl="1" w:tplc="2CE0F2C8">
      <w:numFmt w:val="bullet"/>
      <w:lvlText w:val="•"/>
      <w:lvlJc w:val="left"/>
      <w:pPr>
        <w:ind w:left="1621" w:hanging="562"/>
      </w:pPr>
      <w:rPr>
        <w:rFonts w:hint="default"/>
        <w:lang w:val="en-US" w:eastAsia="en-US" w:bidi="ar-SA"/>
      </w:rPr>
    </w:lvl>
    <w:lvl w:ilvl="2" w:tplc="7674C14C">
      <w:numFmt w:val="bullet"/>
      <w:lvlText w:val="•"/>
      <w:lvlJc w:val="left"/>
      <w:pPr>
        <w:ind w:left="2543" w:hanging="562"/>
      </w:pPr>
      <w:rPr>
        <w:rFonts w:hint="default"/>
        <w:lang w:val="en-US" w:eastAsia="en-US" w:bidi="ar-SA"/>
      </w:rPr>
    </w:lvl>
    <w:lvl w:ilvl="3" w:tplc="2E9C6226">
      <w:numFmt w:val="bullet"/>
      <w:lvlText w:val="•"/>
      <w:lvlJc w:val="left"/>
      <w:pPr>
        <w:ind w:left="3464" w:hanging="562"/>
      </w:pPr>
      <w:rPr>
        <w:rFonts w:hint="default"/>
        <w:lang w:val="en-US" w:eastAsia="en-US" w:bidi="ar-SA"/>
      </w:rPr>
    </w:lvl>
    <w:lvl w:ilvl="4" w:tplc="C778EDD4">
      <w:numFmt w:val="bullet"/>
      <w:lvlText w:val="•"/>
      <w:lvlJc w:val="left"/>
      <w:pPr>
        <w:ind w:left="4386" w:hanging="562"/>
      </w:pPr>
      <w:rPr>
        <w:rFonts w:hint="default"/>
        <w:lang w:val="en-US" w:eastAsia="en-US" w:bidi="ar-SA"/>
      </w:rPr>
    </w:lvl>
    <w:lvl w:ilvl="5" w:tplc="6EAE8738">
      <w:numFmt w:val="bullet"/>
      <w:lvlText w:val="•"/>
      <w:lvlJc w:val="left"/>
      <w:pPr>
        <w:ind w:left="5307" w:hanging="562"/>
      </w:pPr>
      <w:rPr>
        <w:rFonts w:hint="default"/>
        <w:lang w:val="en-US" w:eastAsia="en-US" w:bidi="ar-SA"/>
      </w:rPr>
    </w:lvl>
    <w:lvl w:ilvl="6" w:tplc="0F8EFD56">
      <w:numFmt w:val="bullet"/>
      <w:lvlText w:val="•"/>
      <w:lvlJc w:val="left"/>
      <w:pPr>
        <w:ind w:left="6229" w:hanging="562"/>
      </w:pPr>
      <w:rPr>
        <w:rFonts w:hint="default"/>
        <w:lang w:val="en-US" w:eastAsia="en-US" w:bidi="ar-SA"/>
      </w:rPr>
    </w:lvl>
    <w:lvl w:ilvl="7" w:tplc="74405DD4">
      <w:numFmt w:val="bullet"/>
      <w:lvlText w:val="•"/>
      <w:lvlJc w:val="left"/>
      <w:pPr>
        <w:ind w:left="7150" w:hanging="562"/>
      </w:pPr>
      <w:rPr>
        <w:rFonts w:hint="default"/>
        <w:lang w:val="en-US" w:eastAsia="en-US" w:bidi="ar-SA"/>
      </w:rPr>
    </w:lvl>
    <w:lvl w:ilvl="8" w:tplc="ED38392E">
      <w:numFmt w:val="bullet"/>
      <w:lvlText w:val="•"/>
      <w:lvlJc w:val="left"/>
      <w:pPr>
        <w:ind w:left="8072" w:hanging="562"/>
      </w:pPr>
      <w:rPr>
        <w:rFonts w:hint="default"/>
        <w:lang w:val="en-US" w:eastAsia="en-US" w:bidi="ar-SA"/>
      </w:rPr>
    </w:lvl>
  </w:abstractNum>
  <w:abstractNum w:abstractNumId="9" w15:restartNumberingAfterBreak="0">
    <w:nsid w:val="47B532EA"/>
    <w:multiLevelType w:val="hybridMultilevel"/>
    <w:tmpl w:val="A2B45860"/>
    <w:lvl w:ilvl="0" w:tplc="613250BE">
      <w:start w:val="1"/>
      <w:numFmt w:val="lowerRoman"/>
      <w:lvlText w:val="(%1)"/>
      <w:lvlJc w:val="right"/>
      <w:pPr>
        <w:ind w:left="704" w:hanging="562"/>
      </w:pPr>
      <w:rPr>
        <w:rFonts w:hint="default"/>
        <w:b w:val="0"/>
        <w:bCs w:val="0"/>
        <w:i w:val="0"/>
        <w:iCs w:val="0"/>
        <w:spacing w:val="-1"/>
        <w:w w:val="99"/>
        <w:sz w:val="22"/>
        <w:szCs w:val="22"/>
        <w:lang w:val="en-US" w:eastAsia="en-US" w:bidi="ar-SA"/>
      </w:rPr>
    </w:lvl>
    <w:lvl w:ilvl="1" w:tplc="FFFFFFFF">
      <w:numFmt w:val="bullet"/>
      <w:lvlText w:val="•"/>
      <w:lvlJc w:val="left"/>
      <w:pPr>
        <w:ind w:left="1621" w:hanging="562"/>
      </w:pPr>
      <w:rPr>
        <w:rFonts w:hint="default"/>
        <w:lang w:val="en-US" w:eastAsia="en-US" w:bidi="ar-SA"/>
      </w:rPr>
    </w:lvl>
    <w:lvl w:ilvl="2" w:tplc="FFFFFFFF">
      <w:numFmt w:val="bullet"/>
      <w:lvlText w:val="•"/>
      <w:lvlJc w:val="left"/>
      <w:pPr>
        <w:ind w:left="2543" w:hanging="562"/>
      </w:pPr>
      <w:rPr>
        <w:rFonts w:hint="default"/>
        <w:lang w:val="en-US" w:eastAsia="en-US" w:bidi="ar-SA"/>
      </w:rPr>
    </w:lvl>
    <w:lvl w:ilvl="3" w:tplc="FFFFFFFF">
      <w:numFmt w:val="bullet"/>
      <w:lvlText w:val="•"/>
      <w:lvlJc w:val="left"/>
      <w:pPr>
        <w:ind w:left="3464" w:hanging="562"/>
      </w:pPr>
      <w:rPr>
        <w:rFonts w:hint="default"/>
        <w:lang w:val="en-US" w:eastAsia="en-US" w:bidi="ar-SA"/>
      </w:rPr>
    </w:lvl>
    <w:lvl w:ilvl="4" w:tplc="FFFFFFFF">
      <w:numFmt w:val="bullet"/>
      <w:lvlText w:val="•"/>
      <w:lvlJc w:val="left"/>
      <w:pPr>
        <w:ind w:left="4386" w:hanging="562"/>
      </w:pPr>
      <w:rPr>
        <w:rFonts w:hint="default"/>
        <w:lang w:val="en-US" w:eastAsia="en-US" w:bidi="ar-SA"/>
      </w:rPr>
    </w:lvl>
    <w:lvl w:ilvl="5" w:tplc="FFFFFFFF">
      <w:numFmt w:val="bullet"/>
      <w:lvlText w:val="•"/>
      <w:lvlJc w:val="left"/>
      <w:pPr>
        <w:ind w:left="5307" w:hanging="562"/>
      </w:pPr>
      <w:rPr>
        <w:rFonts w:hint="default"/>
        <w:lang w:val="en-US" w:eastAsia="en-US" w:bidi="ar-SA"/>
      </w:rPr>
    </w:lvl>
    <w:lvl w:ilvl="6" w:tplc="FFFFFFFF">
      <w:numFmt w:val="bullet"/>
      <w:lvlText w:val="•"/>
      <w:lvlJc w:val="left"/>
      <w:pPr>
        <w:ind w:left="6229" w:hanging="562"/>
      </w:pPr>
      <w:rPr>
        <w:rFonts w:hint="default"/>
        <w:lang w:val="en-US" w:eastAsia="en-US" w:bidi="ar-SA"/>
      </w:rPr>
    </w:lvl>
    <w:lvl w:ilvl="7" w:tplc="FFFFFFFF">
      <w:numFmt w:val="bullet"/>
      <w:lvlText w:val="•"/>
      <w:lvlJc w:val="left"/>
      <w:pPr>
        <w:ind w:left="7150" w:hanging="562"/>
      </w:pPr>
      <w:rPr>
        <w:rFonts w:hint="default"/>
        <w:lang w:val="en-US" w:eastAsia="en-US" w:bidi="ar-SA"/>
      </w:rPr>
    </w:lvl>
    <w:lvl w:ilvl="8" w:tplc="FFFFFFFF">
      <w:numFmt w:val="bullet"/>
      <w:lvlText w:val="•"/>
      <w:lvlJc w:val="left"/>
      <w:pPr>
        <w:ind w:left="8072" w:hanging="562"/>
      </w:pPr>
      <w:rPr>
        <w:rFonts w:hint="default"/>
        <w:lang w:val="en-US" w:eastAsia="en-US" w:bidi="ar-SA"/>
      </w:rPr>
    </w:lvl>
  </w:abstractNum>
  <w:abstractNum w:abstractNumId="10" w15:restartNumberingAfterBreak="0">
    <w:nsid w:val="4C432B80"/>
    <w:multiLevelType w:val="hybridMultilevel"/>
    <w:tmpl w:val="00000000"/>
    <w:lvl w:ilvl="0" w:tplc="D6E0D2A2">
      <w:numFmt w:val="bullet"/>
      <w:lvlText w:val="-"/>
      <w:lvlJc w:val="left"/>
      <w:pPr>
        <w:ind w:left="5190" w:hanging="123"/>
      </w:pPr>
      <w:rPr>
        <w:rFonts w:ascii="Arial" w:eastAsia="Arial" w:hAnsi="Arial" w:cs="Arial" w:hint="default"/>
        <w:b w:val="0"/>
        <w:bCs w:val="0"/>
        <w:i w:val="0"/>
        <w:iCs w:val="0"/>
        <w:spacing w:val="0"/>
        <w:w w:val="99"/>
        <w:sz w:val="20"/>
        <w:szCs w:val="20"/>
        <w:lang w:val="en-US" w:eastAsia="en-US" w:bidi="ar-SA"/>
      </w:rPr>
    </w:lvl>
    <w:lvl w:ilvl="1" w:tplc="31C4A7CC">
      <w:numFmt w:val="bullet"/>
      <w:lvlText w:val="•"/>
      <w:lvlJc w:val="left"/>
      <w:pPr>
        <w:ind w:left="5671" w:hanging="123"/>
      </w:pPr>
      <w:rPr>
        <w:rFonts w:hint="default"/>
        <w:lang w:val="en-US" w:eastAsia="en-US" w:bidi="ar-SA"/>
      </w:rPr>
    </w:lvl>
    <w:lvl w:ilvl="2" w:tplc="AC1ACF86">
      <w:numFmt w:val="bullet"/>
      <w:lvlText w:val="•"/>
      <w:lvlJc w:val="left"/>
      <w:pPr>
        <w:ind w:left="6143" w:hanging="123"/>
      </w:pPr>
      <w:rPr>
        <w:rFonts w:hint="default"/>
        <w:lang w:val="en-US" w:eastAsia="en-US" w:bidi="ar-SA"/>
      </w:rPr>
    </w:lvl>
    <w:lvl w:ilvl="3" w:tplc="C3424AB8">
      <w:numFmt w:val="bullet"/>
      <w:lvlText w:val="•"/>
      <w:lvlJc w:val="left"/>
      <w:pPr>
        <w:ind w:left="6614" w:hanging="123"/>
      </w:pPr>
      <w:rPr>
        <w:rFonts w:hint="default"/>
        <w:lang w:val="en-US" w:eastAsia="en-US" w:bidi="ar-SA"/>
      </w:rPr>
    </w:lvl>
    <w:lvl w:ilvl="4" w:tplc="C37C1E16">
      <w:numFmt w:val="bullet"/>
      <w:lvlText w:val="•"/>
      <w:lvlJc w:val="left"/>
      <w:pPr>
        <w:ind w:left="7086" w:hanging="123"/>
      </w:pPr>
      <w:rPr>
        <w:rFonts w:hint="default"/>
        <w:lang w:val="en-US" w:eastAsia="en-US" w:bidi="ar-SA"/>
      </w:rPr>
    </w:lvl>
    <w:lvl w:ilvl="5" w:tplc="793C9542">
      <w:numFmt w:val="bullet"/>
      <w:lvlText w:val="•"/>
      <w:lvlJc w:val="left"/>
      <w:pPr>
        <w:ind w:left="7557" w:hanging="123"/>
      </w:pPr>
      <w:rPr>
        <w:rFonts w:hint="default"/>
        <w:lang w:val="en-US" w:eastAsia="en-US" w:bidi="ar-SA"/>
      </w:rPr>
    </w:lvl>
    <w:lvl w:ilvl="6" w:tplc="7BA26400">
      <w:numFmt w:val="bullet"/>
      <w:lvlText w:val="•"/>
      <w:lvlJc w:val="left"/>
      <w:pPr>
        <w:ind w:left="8029" w:hanging="123"/>
      </w:pPr>
      <w:rPr>
        <w:rFonts w:hint="default"/>
        <w:lang w:val="en-US" w:eastAsia="en-US" w:bidi="ar-SA"/>
      </w:rPr>
    </w:lvl>
    <w:lvl w:ilvl="7" w:tplc="C0028E5E">
      <w:numFmt w:val="bullet"/>
      <w:lvlText w:val="•"/>
      <w:lvlJc w:val="left"/>
      <w:pPr>
        <w:ind w:left="8500" w:hanging="123"/>
      </w:pPr>
      <w:rPr>
        <w:rFonts w:hint="default"/>
        <w:lang w:val="en-US" w:eastAsia="en-US" w:bidi="ar-SA"/>
      </w:rPr>
    </w:lvl>
    <w:lvl w:ilvl="8" w:tplc="58D68688">
      <w:numFmt w:val="bullet"/>
      <w:lvlText w:val="•"/>
      <w:lvlJc w:val="left"/>
      <w:pPr>
        <w:ind w:left="8972" w:hanging="123"/>
      </w:pPr>
      <w:rPr>
        <w:rFonts w:hint="default"/>
        <w:lang w:val="en-US" w:eastAsia="en-US" w:bidi="ar-SA"/>
      </w:rPr>
    </w:lvl>
  </w:abstractNum>
  <w:abstractNum w:abstractNumId="11" w15:restartNumberingAfterBreak="0">
    <w:nsid w:val="53F979B1"/>
    <w:multiLevelType w:val="hybridMultilevel"/>
    <w:tmpl w:val="00000000"/>
    <w:lvl w:ilvl="0" w:tplc="0248EE1A">
      <w:start w:val="1"/>
      <w:numFmt w:val="decimal"/>
      <w:lvlText w:val="(%1)"/>
      <w:lvlJc w:val="left"/>
      <w:pPr>
        <w:ind w:left="704" w:hanging="562"/>
      </w:pPr>
      <w:rPr>
        <w:rFonts w:ascii="Arial" w:eastAsia="Arial" w:hAnsi="Arial" w:cs="Arial" w:hint="default"/>
        <w:b w:val="0"/>
        <w:bCs w:val="0"/>
        <w:i w:val="0"/>
        <w:iCs w:val="0"/>
        <w:spacing w:val="-1"/>
        <w:w w:val="99"/>
        <w:sz w:val="20"/>
        <w:szCs w:val="20"/>
        <w:lang w:val="en-US" w:eastAsia="en-US" w:bidi="ar-SA"/>
      </w:rPr>
    </w:lvl>
    <w:lvl w:ilvl="1" w:tplc="FEB86192">
      <w:numFmt w:val="bullet"/>
      <w:lvlText w:val="•"/>
      <w:lvlJc w:val="left"/>
      <w:pPr>
        <w:ind w:left="1621" w:hanging="562"/>
      </w:pPr>
      <w:rPr>
        <w:rFonts w:hint="default"/>
        <w:lang w:val="en-US" w:eastAsia="en-US" w:bidi="ar-SA"/>
      </w:rPr>
    </w:lvl>
    <w:lvl w:ilvl="2" w:tplc="79CE3AFC">
      <w:numFmt w:val="bullet"/>
      <w:lvlText w:val="•"/>
      <w:lvlJc w:val="left"/>
      <w:pPr>
        <w:ind w:left="2543" w:hanging="562"/>
      </w:pPr>
      <w:rPr>
        <w:rFonts w:hint="default"/>
        <w:lang w:val="en-US" w:eastAsia="en-US" w:bidi="ar-SA"/>
      </w:rPr>
    </w:lvl>
    <w:lvl w:ilvl="3" w:tplc="574A46EE">
      <w:numFmt w:val="bullet"/>
      <w:lvlText w:val="•"/>
      <w:lvlJc w:val="left"/>
      <w:pPr>
        <w:ind w:left="3464" w:hanging="562"/>
      </w:pPr>
      <w:rPr>
        <w:rFonts w:hint="default"/>
        <w:lang w:val="en-US" w:eastAsia="en-US" w:bidi="ar-SA"/>
      </w:rPr>
    </w:lvl>
    <w:lvl w:ilvl="4" w:tplc="7FAED4C8">
      <w:numFmt w:val="bullet"/>
      <w:lvlText w:val="•"/>
      <w:lvlJc w:val="left"/>
      <w:pPr>
        <w:ind w:left="4386" w:hanging="562"/>
      </w:pPr>
      <w:rPr>
        <w:rFonts w:hint="default"/>
        <w:lang w:val="en-US" w:eastAsia="en-US" w:bidi="ar-SA"/>
      </w:rPr>
    </w:lvl>
    <w:lvl w:ilvl="5" w:tplc="7A1E36CE">
      <w:numFmt w:val="bullet"/>
      <w:lvlText w:val="•"/>
      <w:lvlJc w:val="left"/>
      <w:pPr>
        <w:ind w:left="5307" w:hanging="562"/>
      </w:pPr>
      <w:rPr>
        <w:rFonts w:hint="default"/>
        <w:lang w:val="en-US" w:eastAsia="en-US" w:bidi="ar-SA"/>
      </w:rPr>
    </w:lvl>
    <w:lvl w:ilvl="6" w:tplc="033209F2">
      <w:numFmt w:val="bullet"/>
      <w:lvlText w:val="•"/>
      <w:lvlJc w:val="left"/>
      <w:pPr>
        <w:ind w:left="6229" w:hanging="562"/>
      </w:pPr>
      <w:rPr>
        <w:rFonts w:hint="default"/>
        <w:lang w:val="en-US" w:eastAsia="en-US" w:bidi="ar-SA"/>
      </w:rPr>
    </w:lvl>
    <w:lvl w:ilvl="7" w:tplc="E96EAD3A">
      <w:numFmt w:val="bullet"/>
      <w:lvlText w:val="•"/>
      <w:lvlJc w:val="left"/>
      <w:pPr>
        <w:ind w:left="7150" w:hanging="562"/>
      </w:pPr>
      <w:rPr>
        <w:rFonts w:hint="default"/>
        <w:lang w:val="en-US" w:eastAsia="en-US" w:bidi="ar-SA"/>
      </w:rPr>
    </w:lvl>
    <w:lvl w:ilvl="8" w:tplc="36608092">
      <w:numFmt w:val="bullet"/>
      <w:lvlText w:val="•"/>
      <w:lvlJc w:val="left"/>
      <w:pPr>
        <w:ind w:left="8072" w:hanging="562"/>
      </w:pPr>
      <w:rPr>
        <w:rFonts w:hint="default"/>
        <w:lang w:val="en-US" w:eastAsia="en-US" w:bidi="ar-SA"/>
      </w:rPr>
    </w:lvl>
  </w:abstractNum>
  <w:abstractNum w:abstractNumId="12" w15:restartNumberingAfterBreak="0">
    <w:nsid w:val="566A7A88"/>
    <w:multiLevelType w:val="hybridMultilevel"/>
    <w:tmpl w:val="7176517A"/>
    <w:lvl w:ilvl="0" w:tplc="8E12E4AE">
      <w:start w:val="1"/>
      <w:numFmt w:val="lowerLetter"/>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13" w15:restartNumberingAfterBreak="0">
    <w:nsid w:val="590FB6D7"/>
    <w:multiLevelType w:val="hybridMultilevel"/>
    <w:tmpl w:val="20689198"/>
    <w:lvl w:ilvl="0" w:tplc="0EECB126">
      <w:start w:val="1"/>
      <w:numFmt w:val="decimal"/>
      <w:lvlText w:val="(%1)"/>
      <w:lvlJc w:val="left"/>
      <w:pPr>
        <w:ind w:left="704" w:hanging="562"/>
      </w:pPr>
      <w:rPr>
        <w:rFonts w:asciiTheme="minorHAnsi" w:eastAsia="Arial" w:hAnsiTheme="minorHAnsi" w:cstheme="minorHAnsi" w:hint="default"/>
        <w:b w:val="0"/>
        <w:bCs w:val="0"/>
        <w:i w:val="0"/>
        <w:iCs w:val="0"/>
        <w:spacing w:val="-1"/>
        <w:w w:val="99"/>
        <w:sz w:val="22"/>
        <w:szCs w:val="22"/>
        <w:lang w:val="en-US" w:eastAsia="en-US" w:bidi="ar-SA"/>
      </w:rPr>
    </w:lvl>
    <w:lvl w:ilvl="1" w:tplc="D0BC3C52">
      <w:numFmt w:val="bullet"/>
      <w:lvlText w:val="•"/>
      <w:lvlJc w:val="left"/>
      <w:pPr>
        <w:ind w:left="1621" w:hanging="562"/>
      </w:pPr>
      <w:rPr>
        <w:rFonts w:hint="default"/>
        <w:lang w:val="en-US" w:eastAsia="en-US" w:bidi="ar-SA"/>
      </w:rPr>
    </w:lvl>
    <w:lvl w:ilvl="2" w:tplc="82A42B12">
      <w:numFmt w:val="bullet"/>
      <w:lvlText w:val="•"/>
      <w:lvlJc w:val="left"/>
      <w:pPr>
        <w:ind w:left="2543" w:hanging="562"/>
      </w:pPr>
      <w:rPr>
        <w:rFonts w:hint="default"/>
        <w:lang w:val="en-US" w:eastAsia="en-US" w:bidi="ar-SA"/>
      </w:rPr>
    </w:lvl>
    <w:lvl w:ilvl="3" w:tplc="DA384256">
      <w:numFmt w:val="bullet"/>
      <w:lvlText w:val="•"/>
      <w:lvlJc w:val="left"/>
      <w:pPr>
        <w:ind w:left="3464" w:hanging="562"/>
      </w:pPr>
      <w:rPr>
        <w:rFonts w:hint="default"/>
        <w:lang w:val="en-US" w:eastAsia="en-US" w:bidi="ar-SA"/>
      </w:rPr>
    </w:lvl>
    <w:lvl w:ilvl="4" w:tplc="6512C066">
      <w:numFmt w:val="bullet"/>
      <w:lvlText w:val="•"/>
      <w:lvlJc w:val="left"/>
      <w:pPr>
        <w:ind w:left="4386" w:hanging="562"/>
      </w:pPr>
      <w:rPr>
        <w:rFonts w:hint="default"/>
        <w:lang w:val="en-US" w:eastAsia="en-US" w:bidi="ar-SA"/>
      </w:rPr>
    </w:lvl>
    <w:lvl w:ilvl="5" w:tplc="BA32AA8C">
      <w:numFmt w:val="bullet"/>
      <w:lvlText w:val="•"/>
      <w:lvlJc w:val="left"/>
      <w:pPr>
        <w:ind w:left="5307" w:hanging="562"/>
      </w:pPr>
      <w:rPr>
        <w:rFonts w:hint="default"/>
        <w:lang w:val="en-US" w:eastAsia="en-US" w:bidi="ar-SA"/>
      </w:rPr>
    </w:lvl>
    <w:lvl w:ilvl="6" w:tplc="3884A664">
      <w:numFmt w:val="bullet"/>
      <w:lvlText w:val="•"/>
      <w:lvlJc w:val="left"/>
      <w:pPr>
        <w:ind w:left="6229" w:hanging="562"/>
      </w:pPr>
      <w:rPr>
        <w:rFonts w:hint="default"/>
        <w:lang w:val="en-US" w:eastAsia="en-US" w:bidi="ar-SA"/>
      </w:rPr>
    </w:lvl>
    <w:lvl w:ilvl="7" w:tplc="E1CC02D8">
      <w:numFmt w:val="bullet"/>
      <w:lvlText w:val="•"/>
      <w:lvlJc w:val="left"/>
      <w:pPr>
        <w:ind w:left="7150" w:hanging="562"/>
      </w:pPr>
      <w:rPr>
        <w:rFonts w:hint="default"/>
        <w:lang w:val="en-US" w:eastAsia="en-US" w:bidi="ar-SA"/>
      </w:rPr>
    </w:lvl>
    <w:lvl w:ilvl="8" w:tplc="71A2ADE2">
      <w:numFmt w:val="bullet"/>
      <w:lvlText w:val="•"/>
      <w:lvlJc w:val="left"/>
      <w:pPr>
        <w:ind w:left="8072" w:hanging="562"/>
      </w:pPr>
      <w:rPr>
        <w:rFonts w:hint="default"/>
        <w:lang w:val="en-US" w:eastAsia="en-US" w:bidi="ar-SA"/>
      </w:rPr>
    </w:lvl>
  </w:abstractNum>
  <w:abstractNum w:abstractNumId="14" w15:restartNumberingAfterBreak="0">
    <w:nsid w:val="5923BE3C"/>
    <w:multiLevelType w:val="hybridMultilevel"/>
    <w:tmpl w:val="CA7477EC"/>
    <w:lvl w:ilvl="0" w:tplc="B588DB1C">
      <w:start w:val="1"/>
      <w:numFmt w:val="decimal"/>
      <w:lvlText w:val="(%1)"/>
      <w:lvlJc w:val="left"/>
      <w:pPr>
        <w:ind w:left="704" w:hanging="562"/>
      </w:pPr>
      <w:rPr>
        <w:rFonts w:ascii="Calibri" w:eastAsia="Arial" w:hAnsi="Calibri" w:cs="Calibri" w:hint="default"/>
        <w:b w:val="0"/>
        <w:bCs w:val="0"/>
        <w:i w:val="0"/>
        <w:iCs w:val="0"/>
        <w:spacing w:val="-1"/>
        <w:w w:val="99"/>
        <w:sz w:val="22"/>
        <w:szCs w:val="22"/>
        <w:lang w:val="en-US" w:eastAsia="en-US" w:bidi="ar-SA"/>
      </w:rPr>
    </w:lvl>
    <w:lvl w:ilvl="1" w:tplc="29D2E81C">
      <w:start w:val="1"/>
      <w:numFmt w:val="decimal"/>
      <w:lvlText w:val="(%2)"/>
      <w:lvlJc w:val="left"/>
      <w:pPr>
        <w:ind w:left="819" w:hanging="562"/>
        <w:jc w:val="right"/>
      </w:pPr>
      <w:rPr>
        <w:rFonts w:ascii="Calibri" w:eastAsia="Arial" w:hAnsi="Calibri" w:cs="Calibri" w:hint="default"/>
        <w:b w:val="0"/>
        <w:bCs w:val="0"/>
        <w:i w:val="0"/>
        <w:iCs w:val="0"/>
        <w:spacing w:val="-1"/>
        <w:w w:val="99"/>
        <w:sz w:val="22"/>
        <w:szCs w:val="22"/>
        <w:lang w:val="en-US" w:eastAsia="en-US" w:bidi="ar-SA"/>
      </w:rPr>
    </w:lvl>
    <w:lvl w:ilvl="2" w:tplc="FB745A60">
      <w:start w:val="1"/>
      <w:numFmt w:val="lowerLetter"/>
      <w:lvlText w:val="(%3)"/>
      <w:lvlJc w:val="left"/>
      <w:pPr>
        <w:ind w:left="1135" w:hanging="432"/>
      </w:pPr>
      <w:rPr>
        <w:rFonts w:ascii="Arial" w:eastAsia="Arial" w:hAnsi="Arial" w:cs="Arial" w:hint="default"/>
        <w:b w:val="0"/>
        <w:bCs w:val="0"/>
        <w:i w:val="0"/>
        <w:iCs w:val="0"/>
        <w:spacing w:val="-3"/>
        <w:w w:val="100"/>
        <w:sz w:val="22"/>
        <w:szCs w:val="22"/>
        <w:lang w:val="en-US" w:eastAsia="en-US" w:bidi="ar-SA"/>
      </w:rPr>
    </w:lvl>
    <w:lvl w:ilvl="3" w:tplc="828E1CD2">
      <w:numFmt w:val="bullet"/>
      <w:lvlText w:val="•"/>
      <w:lvlJc w:val="left"/>
      <w:pPr>
        <w:ind w:left="2236" w:hanging="432"/>
      </w:pPr>
      <w:rPr>
        <w:rFonts w:hint="default"/>
        <w:lang w:val="en-US" w:eastAsia="en-US" w:bidi="ar-SA"/>
      </w:rPr>
    </w:lvl>
    <w:lvl w:ilvl="4" w:tplc="2F52D1A2">
      <w:numFmt w:val="bullet"/>
      <w:lvlText w:val="•"/>
      <w:lvlJc w:val="left"/>
      <w:pPr>
        <w:ind w:left="3333" w:hanging="432"/>
      </w:pPr>
      <w:rPr>
        <w:rFonts w:hint="default"/>
        <w:lang w:val="en-US" w:eastAsia="en-US" w:bidi="ar-SA"/>
      </w:rPr>
    </w:lvl>
    <w:lvl w:ilvl="5" w:tplc="C2A82BB0">
      <w:numFmt w:val="bullet"/>
      <w:lvlText w:val="•"/>
      <w:lvlJc w:val="left"/>
      <w:pPr>
        <w:ind w:left="4430" w:hanging="432"/>
      </w:pPr>
      <w:rPr>
        <w:rFonts w:hint="default"/>
        <w:lang w:val="en-US" w:eastAsia="en-US" w:bidi="ar-SA"/>
      </w:rPr>
    </w:lvl>
    <w:lvl w:ilvl="6" w:tplc="79B0C938">
      <w:numFmt w:val="bullet"/>
      <w:lvlText w:val="•"/>
      <w:lvlJc w:val="left"/>
      <w:pPr>
        <w:ind w:left="5527" w:hanging="432"/>
      </w:pPr>
      <w:rPr>
        <w:rFonts w:hint="default"/>
        <w:lang w:val="en-US" w:eastAsia="en-US" w:bidi="ar-SA"/>
      </w:rPr>
    </w:lvl>
    <w:lvl w:ilvl="7" w:tplc="1D8036E6">
      <w:numFmt w:val="bullet"/>
      <w:lvlText w:val="•"/>
      <w:lvlJc w:val="left"/>
      <w:pPr>
        <w:ind w:left="6624" w:hanging="432"/>
      </w:pPr>
      <w:rPr>
        <w:rFonts w:hint="default"/>
        <w:lang w:val="en-US" w:eastAsia="en-US" w:bidi="ar-SA"/>
      </w:rPr>
    </w:lvl>
    <w:lvl w:ilvl="8" w:tplc="74484D5E">
      <w:numFmt w:val="bullet"/>
      <w:lvlText w:val="•"/>
      <w:lvlJc w:val="left"/>
      <w:pPr>
        <w:ind w:left="7721" w:hanging="432"/>
      </w:pPr>
      <w:rPr>
        <w:rFonts w:hint="default"/>
        <w:lang w:val="en-US" w:eastAsia="en-US" w:bidi="ar-SA"/>
      </w:rPr>
    </w:lvl>
  </w:abstractNum>
  <w:abstractNum w:abstractNumId="15" w15:restartNumberingAfterBreak="0">
    <w:nsid w:val="63C25396"/>
    <w:multiLevelType w:val="hybridMultilevel"/>
    <w:tmpl w:val="20689198"/>
    <w:lvl w:ilvl="0" w:tplc="FFFFFFFF">
      <w:start w:val="1"/>
      <w:numFmt w:val="decimal"/>
      <w:lvlText w:val="(%1)"/>
      <w:lvlJc w:val="left"/>
      <w:pPr>
        <w:ind w:left="704" w:hanging="562"/>
      </w:pPr>
      <w:rPr>
        <w:rFonts w:asciiTheme="minorHAnsi" w:eastAsia="Arial" w:hAnsiTheme="minorHAnsi" w:cstheme="minorHAnsi" w:hint="default"/>
        <w:b w:val="0"/>
        <w:bCs w:val="0"/>
        <w:i w:val="0"/>
        <w:iCs w:val="0"/>
        <w:spacing w:val="-1"/>
        <w:w w:val="99"/>
        <w:sz w:val="22"/>
        <w:szCs w:val="22"/>
        <w:lang w:val="en-US" w:eastAsia="en-US" w:bidi="ar-SA"/>
      </w:rPr>
    </w:lvl>
    <w:lvl w:ilvl="1" w:tplc="FFFFFFFF">
      <w:numFmt w:val="bullet"/>
      <w:lvlText w:val="•"/>
      <w:lvlJc w:val="left"/>
      <w:pPr>
        <w:ind w:left="1621" w:hanging="562"/>
      </w:pPr>
      <w:rPr>
        <w:rFonts w:hint="default"/>
        <w:lang w:val="en-US" w:eastAsia="en-US" w:bidi="ar-SA"/>
      </w:rPr>
    </w:lvl>
    <w:lvl w:ilvl="2" w:tplc="FFFFFFFF">
      <w:numFmt w:val="bullet"/>
      <w:lvlText w:val="•"/>
      <w:lvlJc w:val="left"/>
      <w:pPr>
        <w:ind w:left="2543" w:hanging="562"/>
      </w:pPr>
      <w:rPr>
        <w:rFonts w:hint="default"/>
        <w:lang w:val="en-US" w:eastAsia="en-US" w:bidi="ar-SA"/>
      </w:rPr>
    </w:lvl>
    <w:lvl w:ilvl="3" w:tplc="FFFFFFFF">
      <w:numFmt w:val="bullet"/>
      <w:lvlText w:val="•"/>
      <w:lvlJc w:val="left"/>
      <w:pPr>
        <w:ind w:left="3464" w:hanging="562"/>
      </w:pPr>
      <w:rPr>
        <w:rFonts w:hint="default"/>
        <w:lang w:val="en-US" w:eastAsia="en-US" w:bidi="ar-SA"/>
      </w:rPr>
    </w:lvl>
    <w:lvl w:ilvl="4" w:tplc="FFFFFFFF">
      <w:numFmt w:val="bullet"/>
      <w:lvlText w:val="•"/>
      <w:lvlJc w:val="left"/>
      <w:pPr>
        <w:ind w:left="4386" w:hanging="562"/>
      </w:pPr>
      <w:rPr>
        <w:rFonts w:hint="default"/>
        <w:lang w:val="en-US" w:eastAsia="en-US" w:bidi="ar-SA"/>
      </w:rPr>
    </w:lvl>
    <w:lvl w:ilvl="5" w:tplc="FFFFFFFF">
      <w:numFmt w:val="bullet"/>
      <w:lvlText w:val="•"/>
      <w:lvlJc w:val="left"/>
      <w:pPr>
        <w:ind w:left="5307" w:hanging="562"/>
      </w:pPr>
      <w:rPr>
        <w:rFonts w:hint="default"/>
        <w:lang w:val="en-US" w:eastAsia="en-US" w:bidi="ar-SA"/>
      </w:rPr>
    </w:lvl>
    <w:lvl w:ilvl="6" w:tplc="FFFFFFFF">
      <w:numFmt w:val="bullet"/>
      <w:lvlText w:val="•"/>
      <w:lvlJc w:val="left"/>
      <w:pPr>
        <w:ind w:left="6229" w:hanging="562"/>
      </w:pPr>
      <w:rPr>
        <w:rFonts w:hint="default"/>
        <w:lang w:val="en-US" w:eastAsia="en-US" w:bidi="ar-SA"/>
      </w:rPr>
    </w:lvl>
    <w:lvl w:ilvl="7" w:tplc="FFFFFFFF">
      <w:numFmt w:val="bullet"/>
      <w:lvlText w:val="•"/>
      <w:lvlJc w:val="left"/>
      <w:pPr>
        <w:ind w:left="7150" w:hanging="562"/>
      </w:pPr>
      <w:rPr>
        <w:rFonts w:hint="default"/>
        <w:lang w:val="en-US" w:eastAsia="en-US" w:bidi="ar-SA"/>
      </w:rPr>
    </w:lvl>
    <w:lvl w:ilvl="8" w:tplc="FFFFFFFF">
      <w:numFmt w:val="bullet"/>
      <w:lvlText w:val="•"/>
      <w:lvlJc w:val="left"/>
      <w:pPr>
        <w:ind w:left="8072" w:hanging="562"/>
      </w:pPr>
      <w:rPr>
        <w:rFonts w:hint="default"/>
        <w:lang w:val="en-US" w:eastAsia="en-US" w:bidi="ar-SA"/>
      </w:rPr>
    </w:lvl>
  </w:abstractNum>
  <w:abstractNum w:abstractNumId="16" w15:restartNumberingAfterBreak="0">
    <w:nsid w:val="6B7B2B6C"/>
    <w:multiLevelType w:val="multilevel"/>
    <w:tmpl w:val="132E1E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F8043C"/>
    <w:multiLevelType w:val="hybridMultilevel"/>
    <w:tmpl w:val="53F6853A"/>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num w:numId="1" w16cid:durableId="799883030">
    <w:abstractNumId w:val="7"/>
  </w:num>
  <w:num w:numId="2" w16cid:durableId="2053796997">
    <w:abstractNumId w:val="4"/>
  </w:num>
  <w:num w:numId="3" w16cid:durableId="936447807">
    <w:abstractNumId w:val="14"/>
  </w:num>
  <w:num w:numId="4" w16cid:durableId="1904296108">
    <w:abstractNumId w:val="3"/>
  </w:num>
  <w:num w:numId="5" w16cid:durableId="299043317">
    <w:abstractNumId w:val="1"/>
  </w:num>
  <w:num w:numId="6" w16cid:durableId="2106268682">
    <w:abstractNumId w:val="11"/>
  </w:num>
  <w:num w:numId="7" w16cid:durableId="1946158580">
    <w:abstractNumId w:val="8"/>
  </w:num>
  <w:num w:numId="8" w16cid:durableId="349532955">
    <w:abstractNumId w:val="13"/>
  </w:num>
  <w:num w:numId="9" w16cid:durableId="1700466806">
    <w:abstractNumId w:val="6"/>
  </w:num>
  <w:num w:numId="10" w16cid:durableId="568927240">
    <w:abstractNumId w:val="0"/>
  </w:num>
  <w:num w:numId="11" w16cid:durableId="405224971">
    <w:abstractNumId w:val="10"/>
  </w:num>
  <w:num w:numId="12" w16cid:durableId="320891468">
    <w:abstractNumId w:val="16"/>
  </w:num>
  <w:num w:numId="13" w16cid:durableId="1781139883">
    <w:abstractNumId w:val="15"/>
  </w:num>
  <w:num w:numId="14" w16cid:durableId="1809936042">
    <w:abstractNumId w:val="9"/>
  </w:num>
  <w:num w:numId="15" w16cid:durableId="412050180">
    <w:abstractNumId w:val="2"/>
  </w:num>
  <w:num w:numId="16" w16cid:durableId="1801150146">
    <w:abstractNumId w:val="17"/>
  </w:num>
  <w:num w:numId="17" w16cid:durableId="618224860">
    <w:abstractNumId w:val="5"/>
  </w:num>
  <w:num w:numId="18" w16cid:durableId="4248822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A6"/>
    <w:rsid w:val="00092CB7"/>
    <w:rsid w:val="000C5EBE"/>
    <w:rsid w:val="001004F2"/>
    <w:rsid w:val="001A5C53"/>
    <w:rsid w:val="001B0B6E"/>
    <w:rsid w:val="001D0CBC"/>
    <w:rsid w:val="001E3DF7"/>
    <w:rsid w:val="00257CAD"/>
    <w:rsid w:val="00263076"/>
    <w:rsid w:val="00263239"/>
    <w:rsid w:val="002A19BC"/>
    <w:rsid w:val="002B0B67"/>
    <w:rsid w:val="002B1B9B"/>
    <w:rsid w:val="0030022F"/>
    <w:rsid w:val="00394031"/>
    <w:rsid w:val="00395FF9"/>
    <w:rsid w:val="004014FE"/>
    <w:rsid w:val="0040266A"/>
    <w:rsid w:val="00403877"/>
    <w:rsid w:val="00412AF8"/>
    <w:rsid w:val="004258F2"/>
    <w:rsid w:val="00445F60"/>
    <w:rsid w:val="00483365"/>
    <w:rsid w:val="004A106E"/>
    <w:rsid w:val="004B0FF3"/>
    <w:rsid w:val="004B4F90"/>
    <w:rsid w:val="004E18BE"/>
    <w:rsid w:val="004F7120"/>
    <w:rsid w:val="00504D50"/>
    <w:rsid w:val="005129BC"/>
    <w:rsid w:val="00514E62"/>
    <w:rsid w:val="005757B8"/>
    <w:rsid w:val="005938EC"/>
    <w:rsid w:val="005B62D1"/>
    <w:rsid w:val="005C24BD"/>
    <w:rsid w:val="005C3089"/>
    <w:rsid w:val="005D264B"/>
    <w:rsid w:val="005F70D0"/>
    <w:rsid w:val="00602F6A"/>
    <w:rsid w:val="00617B79"/>
    <w:rsid w:val="00624390"/>
    <w:rsid w:val="00626C2A"/>
    <w:rsid w:val="00680971"/>
    <w:rsid w:val="00691B0E"/>
    <w:rsid w:val="00697F0E"/>
    <w:rsid w:val="00700197"/>
    <w:rsid w:val="00715101"/>
    <w:rsid w:val="00717B98"/>
    <w:rsid w:val="00734E38"/>
    <w:rsid w:val="00742A34"/>
    <w:rsid w:val="00784BF8"/>
    <w:rsid w:val="0079400C"/>
    <w:rsid w:val="007D402B"/>
    <w:rsid w:val="007E4D66"/>
    <w:rsid w:val="0085762A"/>
    <w:rsid w:val="008C63BA"/>
    <w:rsid w:val="008D39BF"/>
    <w:rsid w:val="009077A6"/>
    <w:rsid w:val="00970B87"/>
    <w:rsid w:val="009A17AC"/>
    <w:rsid w:val="009D01D6"/>
    <w:rsid w:val="009D4A04"/>
    <w:rsid w:val="00A36EB4"/>
    <w:rsid w:val="00AA0CDF"/>
    <w:rsid w:val="00B32D36"/>
    <w:rsid w:val="00B604DB"/>
    <w:rsid w:val="00B74CA1"/>
    <w:rsid w:val="00B963EB"/>
    <w:rsid w:val="00BA4A8E"/>
    <w:rsid w:val="00BF4FE6"/>
    <w:rsid w:val="00BF537B"/>
    <w:rsid w:val="00C05E63"/>
    <w:rsid w:val="00C06528"/>
    <w:rsid w:val="00D077B6"/>
    <w:rsid w:val="00D155C1"/>
    <w:rsid w:val="00D30DD2"/>
    <w:rsid w:val="00D84A02"/>
    <w:rsid w:val="00DD526D"/>
    <w:rsid w:val="00E04377"/>
    <w:rsid w:val="00E20221"/>
    <w:rsid w:val="00E51365"/>
    <w:rsid w:val="00EB5078"/>
    <w:rsid w:val="00EE1DEF"/>
    <w:rsid w:val="00F16135"/>
    <w:rsid w:val="00F27B92"/>
    <w:rsid w:val="00FA7C3D"/>
    <w:rsid w:val="00FD6525"/>
    <w:rsid w:val="00FD6ED4"/>
    <w:rsid w:val="00FF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7BC1E"/>
  <w15:docId w15:val="{AB631719-CB95-4E16-91EF-BED4D1BC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65" w:hanging="358"/>
      <w:outlineLvl w:val="0"/>
    </w:pPr>
    <w:rPr>
      <w:b/>
      <w:bCs/>
      <w:sz w:val="24"/>
      <w:szCs w:val="24"/>
    </w:rPr>
  </w:style>
  <w:style w:type="paragraph" w:styleId="Heading2">
    <w:name w:val="heading 2"/>
    <w:basedOn w:val="Normal"/>
    <w:uiPriority w:val="1"/>
    <w:qFormat/>
    <w:pPr>
      <w:ind w:left="1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
    <w:qFormat/>
    <w:pPr>
      <w:spacing w:before="75"/>
      <w:ind w:left="4602" w:right="1116" w:hanging="2845"/>
    </w:pPr>
    <w:rPr>
      <w:b/>
      <w:bCs/>
      <w:sz w:val="32"/>
      <w:szCs w:val="32"/>
    </w:rPr>
  </w:style>
  <w:style w:type="paragraph" w:styleId="ListParagraph">
    <w:name w:val="List Paragraph"/>
    <w:basedOn w:val="Normal"/>
    <w:uiPriority w:val="1"/>
    <w:qFormat/>
    <w:pPr>
      <w:ind w:left="704" w:hanging="56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264B"/>
    <w:pPr>
      <w:tabs>
        <w:tab w:val="center" w:pos="4680"/>
        <w:tab w:val="right" w:pos="9360"/>
      </w:tabs>
    </w:pPr>
  </w:style>
  <w:style w:type="character" w:customStyle="1" w:styleId="HeaderChar">
    <w:name w:val="Header Char"/>
    <w:basedOn w:val="DefaultParagraphFont"/>
    <w:link w:val="Header"/>
    <w:uiPriority w:val="99"/>
    <w:rsid w:val="005D264B"/>
    <w:rPr>
      <w:rFonts w:ascii="Arial" w:eastAsia="Arial" w:hAnsi="Arial" w:cs="Arial"/>
    </w:rPr>
  </w:style>
  <w:style w:type="paragraph" w:styleId="Footer">
    <w:name w:val="footer"/>
    <w:basedOn w:val="Normal"/>
    <w:link w:val="FooterChar"/>
    <w:uiPriority w:val="99"/>
    <w:unhideWhenUsed/>
    <w:rsid w:val="005D264B"/>
    <w:pPr>
      <w:tabs>
        <w:tab w:val="center" w:pos="4680"/>
        <w:tab w:val="right" w:pos="9360"/>
      </w:tabs>
    </w:pPr>
  </w:style>
  <w:style w:type="character" w:customStyle="1" w:styleId="FooterChar">
    <w:name w:val="Footer Char"/>
    <w:basedOn w:val="DefaultParagraphFont"/>
    <w:link w:val="Footer"/>
    <w:uiPriority w:val="99"/>
    <w:rsid w:val="005D264B"/>
    <w:rPr>
      <w:rFonts w:ascii="Arial" w:eastAsia="Arial" w:hAnsi="Arial" w:cs="Arial"/>
    </w:rPr>
  </w:style>
  <w:style w:type="paragraph" w:styleId="Revision">
    <w:name w:val="Revision"/>
    <w:hidden/>
    <w:uiPriority w:val="99"/>
    <w:semiHidden/>
    <w:rsid w:val="00742A3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Popa</dc:creator>
  <cp:lastModifiedBy>Catalina Popa</cp:lastModifiedBy>
  <cp:revision>2</cp:revision>
  <dcterms:created xsi:type="dcterms:W3CDTF">2025-07-16T12:36:00Z</dcterms:created>
  <dcterms:modified xsi:type="dcterms:W3CDTF">2025-07-16T12:36:00Z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xmlns:xsi="http://www.w3.org/2001/XMLSchema-instance" xmlns:xsd="http://www.w3.org/2001/XMLSchema" sislVersion="0" policy="5e216652-7cb1-42d3-a22f-fb5c7f348db5" origin="userSelected" xmlns="http://www.boldonj</vt:lpwstr>
  </property>
  <property fmtid="{D5CDD505-2E9C-101B-9397-08002B2CF9AE}" pid="3" name="bjDocumentLabelXML-0">
    <vt:lpwstr>ames.com/2008/01/sie/internal/label"&gt;&lt;element uid="id_classification_nonbusiness" value="" /&gt;&lt;/sisl&gt;</vt:lpwstr>
  </property>
  <property fmtid="{D5CDD505-2E9C-101B-9397-08002B2CF9AE}" pid="4" name="bjDocumentSecurityLabel">
    <vt:lpwstr>Public</vt:lpwstr>
  </property>
  <property fmtid="{D5CDD505-2E9C-101B-9397-08002B2CF9AE}" pid="5" name="bjLabelHistoryID">
    <vt:lpwstr>{AF3E6879-AFAC-4E19-878B-88659BE38079}</vt:lpwstr>
  </property>
  <property fmtid="{D5CDD505-2E9C-101B-9397-08002B2CF9AE}" pid="6" name="bjSaver">
    <vt:lpwstr>SO6+EeFJwDmaIUDD/Ny0+/9AXJYzVbY5</vt:lpwstr>
  </property>
  <property fmtid="{D5CDD505-2E9C-101B-9397-08002B2CF9AE}" pid="7" name="ContentTypeId">
    <vt:lpwstr>0x01010088C884EB90105247AE0052DD4AC2D005</vt:lpwstr>
  </property>
  <property fmtid="{D5CDD505-2E9C-101B-9397-08002B2CF9AE}" pid="8" name="Created">
    <vt:filetime>2024-07-12T00:00:00Z</vt:filetime>
  </property>
  <property fmtid="{D5CDD505-2E9C-101B-9397-08002B2CF9AE}" pid="9" name="Creator">
    <vt:lpwstr>Acrobat PDFMaker 17 for Word</vt:lpwstr>
  </property>
  <property fmtid="{D5CDD505-2E9C-101B-9397-08002B2CF9AE}" pid="10" name="DBG_Classification_ID">
    <vt:lpwstr>1</vt:lpwstr>
  </property>
  <property fmtid="{D5CDD505-2E9C-101B-9397-08002B2CF9AE}" pid="11" name="DBG_Classification_Name">
    <vt:lpwstr>Public</vt:lpwstr>
  </property>
  <property fmtid="{D5CDD505-2E9C-101B-9397-08002B2CF9AE}" pid="12" name="docIndexRef">
    <vt:lpwstr>26fb56c5-7335-4af3-bc96-1449a35793aa</vt:lpwstr>
  </property>
  <property fmtid="{D5CDD505-2E9C-101B-9397-08002B2CF9AE}" pid="13" name="LastSaved">
    <vt:filetime>2025-06-11T00:00:00Z</vt:filetime>
  </property>
  <property fmtid="{D5CDD505-2E9C-101B-9397-08002B2CF9AE}" pid="14" name="MSIP_Label_6c8fa877-572b-40d1-b8c7-a85f99de6863_ActionId">
    <vt:lpwstr>8d06a49d-f00f-4fdc-8782-f76d5deb332e</vt:lpwstr>
  </property>
  <property fmtid="{D5CDD505-2E9C-101B-9397-08002B2CF9AE}" pid="15" name="MSIP_Label_6c8fa877-572b-40d1-b8c7-a85f99de6863_ContentBits">
    <vt:lpwstr>2</vt:lpwstr>
  </property>
  <property fmtid="{D5CDD505-2E9C-101B-9397-08002B2CF9AE}" pid="16" name="MSIP_Label_6c8fa877-572b-40d1-b8c7-a85f99de6863_Enabled">
    <vt:lpwstr>true</vt:lpwstr>
  </property>
  <property fmtid="{D5CDD505-2E9C-101B-9397-08002B2CF9AE}" pid="17" name="MSIP_Label_6c8fa877-572b-40d1-b8c7-a85f99de6863_Method">
    <vt:lpwstr>Privileged</vt:lpwstr>
  </property>
  <property fmtid="{D5CDD505-2E9C-101B-9397-08002B2CF9AE}" pid="18" name="MSIP_Label_6c8fa877-572b-40d1-b8c7-a85f99de6863_Name">
    <vt:lpwstr>Public - Marking</vt:lpwstr>
  </property>
  <property fmtid="{D5CDD505-2E9C-101B-9397-08002B2CF9AE}" pid="19" name="MSIP_Label_6c8fa877-572b-40d1-b8c7-a85f99de6863_SetDate">
    <vt:lpwstr>2022-11-09T09:31:55Z</vt:lpwstr>
  </property>
  <property fmtid="{D5CDD505-2E9C-101B-9397-08002B2CF9AE}" pid="20" name="MSIP_Label_6c8fa877-572b-40d1-b8c7-a85f99de6863_SiteId">
    <vt:lpwstr>e00ddcdf-1e0f-4be5-a37a-894a4731986a</vt:lpwstr>
  </property>
  <property fmtid="{D5CDD505-2E9C-101B-9397-08002B2CF9AE}" pid="21" name="Producer">
    <vt:lpwstr>Adobe PDF Library 17.11.238</vt:lpwstr>
  </property>
  <property fmtid="{D5CDD505-2E9C-101B-9397-08002B2CF9AE}" pid="22" name="SourceModified">
    <vt:lpwstr/>
  </property>
</Properties>
</file>