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71D3CD" w14:textId="64B6832B" w:rsidR="003E6C31" w:rsidRDefault="003E6C31" w:rsidP="001F3A04">
      <w:pPr>
        <w:spacing w:line="345" w:lineRule="atLeast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val="ro-RO"/>
        </w:rPr>
      </w:pPr>
    </w:p>
    <w:p w14:paraId="56EDE70A" w14:textId="7FC554BB" w:rsidR="00C57B8D" w:rsidRDefault="00C57B8D" w:rsidP="00C57B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val="ro-RO"/>
        </w:rPr>
      </w:pPr>
    </w:p>
    <w:p w14:paraId="1D52A32E" w14:textId="77777777" w:rsidR="00C57B8D" w:rsidRDefault="00C57B8D" w:rsidP="00C57B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val="ro-RO"/>
        </w:rPr>
        <w:t>Condiții speciale aplicabile pentru</w:t>
      </w:r>
    </w:p>
    <w:p w14:paraId="064AE645" w14:textId="291DB2EE" w:rsidR="00C57B8D" w:rsidRPr="00C57B8D" w:rsidRDefault="00C57B8D" w:rsidP="00C57B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val="ro-RO"/>
        </w:rPr>
      </w:pPr>
      <w:r w:rsidRPr="00C57B8D">
        <w:rPr>
          <w:rFonts w:ascii="Times New Roman" w:eastAsia="Times New Roman" w:hAnsi="Times New Roman" w:cs="Times New Roman"/>
          <w:b/>
          <w:kern w:val="28"/>
          <w:sz w:val="24"/>
          <w:szCs w:val="24"/>
          <w:lang w:val="ro-RO"/>
        </w:rPr>
        <w:t xml:space="preserve">Piaţa pentru Ziua Următoare </w:t>
      </w:r>
      <w:r w:rsidR="007F0FD3">
        <w:rPr>
          <w:rFonts w:ascii="Times New Roman" w:eastAsia="Times New Roman" w:hAnsi="Times New Roman" w:cs="Times New Roman"/>
          <w:b/>
          <w:kern w:val="28"/>
          <w:sz w:val="24"/>
          <w:szCs w:val="24"/>
          <w:lang w:val="ro-RO"/>
        </w:rPr>
        <w:t xml:space="preserve">si </w:t>
      </w:r>
      <w:r w:rsidR="007F0FD3" w:rsidRPr="00C57B8D">
        <w:rPr>
          <w:rFonts w:ascii="Times New Roman" w:eastAsia="Times New Roman" w:hAnsi="Times New Roman" w:cs="Times New Roman"/>
          <w:b/>
          <w:kern w:val="28"/>
          <w:sz w:val="24"/>
          <w:szCs w:val="24"/>
          <w:lang w:val="ro-RO"/>
        </w:rPr>
        <w:t xml:space="preserve">Piața Intrazilnică </w:t>
      </w:r>
      <w:r w:rsidRPr="00C57B8D">
        <w:rPr>
          <w:rFonts w:ascii="Times New Roman" w:eastAsia="Times New Roman" w:hAnsi="Times New Roman" w:cs="Times New Roman"/>
          <w:b/>
          <w:kern w:val="28"/>
          <w:sz w:val="24"/>
          <w:szCs w:val="24"/>
          <w:lang w:val="ro-RO"/>
        </w:rPr>
        <w:t>de energie electrică cu respectarea mecanismului de cuplare prin preț a piețelor</w:t>
      </w:r>
    </w:p>
    <w:p w14:paraId="1B50085C" w14:textId="6E7B2629" w:rsidR="007F0FD3" w:rsidRDefault="007F0FD3" w:rsidP="00C57B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val="ro-RO"/>
        </w:rPr>
      </w:pPr>
    </w:p>
    <w:p w14:paraId="7B1441EB" w14:textId="77777777" w:rsidR="007F0FD3" w:rsidRDefault="004B321C" w:rsidP="004B32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val="ro-RO"/>
        </w:rPr>
        <w:t xml:space="preserve">la </w:t>
      </w:r>
      <w:bookmarkStart w:id="0" w:name="_Hlk113549774"/>
    </w:p>
    <w:p w14:paraId="46554519" w14:textId="0573E8C3" w:rsidR="004B321C" w:rsidRPr="004B321C" w:rsidRDefault="004B321C" w:rsidP="004B32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val="ro-RO"/>
        </w:rPr>
      </w:pPr>
      <w:r w:rsidRPr="004B321C">
        <w:rPr>
          <w:rFonts w:ascii="Times New Roman" w:eastAsia="Times New Roman" w:hAnsi="Times New Roman" w:cs="Times New Roman"/>
          <w:b/>
          <w:kern w:val="28"/>
          <w:sz w:val="24"/>
          <w:szCs w:val="24"/>
          <w:lang w:val="ro-RO"/>
        </w:rPr>
        <w:t>Convenți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val="ro-RO"/>
        </w:rPr>
        <w:t>a</w:t>
      </w:r>
      <w:r w:rsidRPr="004B321C">
        <w:rPr>
          <w:rFonts w:ascii="Times New Roman" w:eastAsia="Times New Roman" w:hAnsi="Times New Roman" w:cs="Times New Roman"/>
          <w:b/>
          <w:kern w:val="28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val="ro-RO"/>
        </w:rPr>
        <w:t>d</w:t>
      </w:r>
      <w:r w:rsidRPr="004B321C">
        <w:rPr>
          <w:rFonts w:ascii="Times New Roman" w:eastAsia="Times New Roman" w:hAnsi="Times New Roman" w:cs="Times New Roman"/>
          <w:b/>
          <w:kern w:val="28"/>
          <w:sz w:val="24"/>
          <w:szCs w:val="24"/>
          <w:lang w:val="ro-RO"/>
        </w:rPr>
        <w:t>e Participare</w:t>
      </w:r>
      <w:r w:rsidR="007F0FD3">
        <w:rPr>
          <w:rFonts w:ascii="Times New Roman" w:eastAsia="Times New Roman" w:hAnsi="Times New Roman" w:cs="Times New Roman"/>
          <w:b/>
          <w:kern w:val="28"/>
          <w:sz w:val="24"/>
          <w:szCs w:val="24"/>
          <w:lang w:val="ro-RO"/>
        </w:rPr>
        <w:t xml:space="preserve"> </w:t>
      </w:r>
      <w:r w:rsidRPr="004B321C">
        <w:rPr>
          <w:rFonts w:ascii="Times New Roman" w:eastAsia="Times New Roman" w:hAnsi="Times New Roman" w:cs="Times New Roman"/>
          <w:b/>
          <w:kern w:val="28"/>
          <w:sz w:val="24"/>
          <w:szCs w:val="24"/>
          <w:lang w:val="ro-RO"/>
        </w:rPr>
        <w:t>la piețele de energie administrate de BRM</w:t>
      </w:r>
    </w:p>
    <w:bookmarkEnd w:id="0"/>
    <w:p w14:paraId="343FDF53" w14:textId="5048B74A" w:rsidR="00716B21" w:rsidRDefault="00716B21" w:rsidP="00C57B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val="ro-RO"/>
        </w:rPr>
      </w:pPr>
    </w:p>
    <w:p w14:paraId="5B802E01" w14:textId="5F71B6A6" w:rsidR="008C32E5" w:rsidRDefault="008C32E5" w:rsidP="00351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0507707" w14:textId="4C13AD6A" w:rsidR="00C57B8D" w:rsidRDefault="007775DB" w:rsidP="00777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7775DB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I.</w:t>
      </w:r>
      <w:r w:rsidRPr="007775DB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  <w:t>Obiectul Condițiilor Speciale</w:t>
      </w:r>
    </w:p>
    <w:p w14:paraId="29F0A336" w14:textId="77777777" w:rsidR="007775DB" w:rsidRPr="007775DB" w:rsidRDefault="007775DB" w:rsidP="00777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5935D1CD" w14:textId="31C30AA6" w:rsidR="007775DB" w:rsidRDefault="00C57B8D" w:rsidP="007775DB">
      <w:pPr>
        <w:pStyle w:val="ListParagraph"/>
        <w:numPr>
          <w:ilvl w:val="0"/>
          <w:numId w:val="9"/>
        </w:numPr>
        <w:spacing w:after="200" w:line="280" w:lineRule="exact"/>
        <w:ind w:hanging="720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</w:pPr>
      <w:r w:rsidRPr="00C57B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Prezentele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</w:t>
      </w:r>
      <w:r w:rsidR="00DD5F95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condiții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speciale aplicabile </w:t>
      </w:r>
      <w:r w:rsidR="00772AF3" w:rsidRPr="00772AF3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pentru</w:t>
      </w:r>
      <w:r w:rsidR="00772AF3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</w:t>
      </w:r>
      <w:r w:rsidR="00772AF3" w:rsidRPr="00772AF3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Piaţa pentru Ziua Următoare de energie electrică cu respectarea mecanismului de cuplare prin preț a piețelor</w:t>
      </w:r>
      <w:r w:rsidR="00772AF3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(PZU) și </w:t>
      </w:r>
      <w:r w:rsidR="00772AF3" w:rsidRPr="00772AF3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Piața Intrazilnică de energie electrică cu respectarea mecanismului de cuplare prin preț a piețelor</w:t>
      </w:r>
      <w:r w:rsidR="00772AF3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(PI)</w:t>
      </w:r>
      <w:r w:rsidR="00716B21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(„</w:t>
      </w:r>
      <w:r w:rsidR="00716B21" w:rsidRPr="00716B21">
        <w:rPr>
          <w:rFonts w:ascii="Times New Roman" w:eastAsia="Times New Roman" w:hAnsi="Times New Roman" w:cs="Times New Roman"/>
          <w:b/>
          <w:kern w:val="28"/>
          <w:sz w:val="24"/>
          <w:szCs w:val="24"/>
          <w:lang w:val="ro-RO"/>
        </w:rPr>
        <w:t>Condițiile Speciale</w:t>
      </w:r>
      <w:r w:rsidR="00716B21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”)</w:t>
      </w:r>
      <w:r w:rsidR="00772AF3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</w:t>
      </w:r>
      <w:r w:rsidR="00725F31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guvernează participarea Participantului la </w:t>
      </w:r>
      <w:r w:rsidR="005C28E1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PZU</w:t>
      </w:r>
      <w:r w:rsidR="00051AE0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și</w:t>
      </w:r>
      <w:r w:rsidR="001F3A04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/sau</w:t>
      </w:r>
      <w:r w:rsidR="00051AE0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</w:t>
      </w:r>
      <w:r w:rsidR="005C28E1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PI</w:t>
      </w:r>
      <w:r w:rsidR="004649F4" w:rsidRPr="005C28E1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,</w:t>
      </w:r>
      <w:r w:rsidR="005C28E1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prin realizarea</w:t>
      </w:r>
      <w:r w:rsidR="004649F4" w:rsidRPr="005C28E1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de tranzacţii de vânzare-cumpărare de energie electrică la prețuri pozitive sau negative pe această piaţă cu </w:t>
      </w:r>
      <w:r w:rsidR="00716B21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BRM</w:t>
      </w:r>
      <w:r w:rsidR="004649F4" w:rsidRPr="005C28E1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în calitate de contraparte</w:t>
      </w:r>
      <w:r w:rsidR="00716B21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.</w:t>
      </w:r>
    </w:p>
    <w:p w14:paraId="701956EB" w14:textId="4FCA30A3" w:rsidR="004649F4" w:rsidRPr="007775DB" w:rsidRDefault="00716B21" w:rsidP="007775DB">
      <w:pPr>
        <w:pStyle w:val="ListParagraph"/>
        <w:numPr>
          <w:ilvl w:val="0"/>
          <w:numId w:val="9"/>
        </w:numPr>
        <w:spacing w:after="200" w:line="280" w:lineRule="exact"/>
        <w:ind w:hanging="720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</w:pPr>
      <w:r w:rsidRPr="007775D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Prezentele Condiții Speciale se completează cu</w:t>
      </w:r>
      <w:r w:rsidR="004B321C" w:rsidRPr="007775D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prevederile</w:t>
      </w:r>
      <w:r w:rsidRPr="007775D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</w:t>
      </w:r>
      <w:r w:rsidR="004B321C" w:rsidRPr="007775D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Convenției de Participare la piețele de energie administrate de BRM</w:t>
      </w:r>
      <w:r w:rsidR="008C32E5" w:rsidRPr="007775D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(„</w:t>
      </w:r>
      <w:r w:rsidR="008C32E5" w:rsidRPr="007775DB">
        <w:rPr>
          <w:rFonts w:ascii="Times New Roman" w:eastAsia="Times New Roman" w:hAnsi="Times New Roman" w:cs="Times New Roman"/>
          <w:b/>
          <w:kern w:val="28"/>
          <w:sz w:val="24"/>
          <w:szCs w:val="24"/>
          <w:lang w:val="ro-RO"/>
        </w:rPr>
        <w:t>Convenția</w:t>
      </w:r>
      <w:r w:rsidR="008C32E5" w:rsidRPr="007775D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”)</w:t>
      </w:r>
      <w:r w:rsidR="004B321C" w:rsidRPr="007775D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, cu procedurile specifice PZU</w:t>
      </w:r>
      <w:r w:rsidR="001F3A04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, respectiv </w:t>
      </w:r>
      <w:r w:rsidR="004B321C" w:rsidRPr="007775D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PI</w:t>
      </w:r>
      <w:r w:rsidR="0064324A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(„</w:t>
      </w:r>
      <w:r w:rsidR="0064324A" w:rsidRPr="0064324A">
        <w:rPr>
          <w:rFonts w:ascii="Times New Roman" w:eastAsia="Times New Roman" w:hAnsi="Times New Roman" w:cs="Times New Roman"/>
          <w:b/>
          <w:kern w:val="28"/>
          <w:sz w:val="24"/>
          <w:szCs w:val="24"/>
          <w:lang w:val="ro-RO"/>
        </w:rPr>
        <w:t>Procedurile</w:t>
      </w:r>
      <w:r w:rsidR="0064324A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”)</w:t>
      </w:r>
      <w:r w:rsidR="004B321C" w:rsidRPr="007775D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și cu prevederile</w:t>
      </w:r>
      <w:r w:rsidR="008C32E5" w:rsidRPr="007775D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</w:t>
      </w:r>
      <w:r w:rsidR="004649F4" w:rsidRPr="007775D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legislaţi</w:t>
      </w:r>
      <w:r w:rsidR="008C32E5" w:rsidRPr="007775D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ei</w:t>
      </w:r>
      <w:r w:rsidR="004649F4" w:rsidRPr="007775D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primar</w:t>
      </w:r>
      <w:r w:rsidR="008C32E5" w:rsidRPr="007775D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e</w:t>
      </w:r>
      <w:r w:rsidR="004649F4" w:rsidRPr="007775D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şi secundar</w:t>
      </w:r>
      <w:r w:rsidR="008C32E5" w:rsidRPr="007775D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e</w:t>
      </w:r>
      <w:r w:rsidR="004649F4" w:rsidRPr="007775D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aplicabil</w:t>
      </w:r>
      <w:r w:rsidR="008C32E5" w:rsidRPr="007775D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e</w:t>
      </w:r>
      <w:r w:rsidR="004649F4" w:rsidRPr="007775D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</w:t>
      </w:r>
      <w:r w:rsidR="008C32E5" w:rsidRPr="007775D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PZU</w:t>
      </w:r>
      <w:r w:rsidR="00051AE0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și </w:t>
      </w:r>
      <w:r w:rsidR="008C32E5" w:rsidRPr="007775D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PI</w:t>
      </w:r>
      <w:r w:rsidR="004649F4" w:rsidRPr="007775D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.</w:t>
      </w:r>
      <w:r w:rsidR="008C32E5" w:rsidRPr="007775D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În caz de discrepanță între termenii Convenției</w:t>
      </w:r>
      <w:r w:rsidR="00051AE0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și </w:t>
      </w:r>
      <w:r w:rsidR="008C32E5" w:rsidRPr="007775D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cei ai Condițiilor Speciale se aplică termenii Condițiilor Speciale.</w:t>
      </w:r>
    </w:p>
    <w:p w14:paraId="17285BBA" w14:textId="1AB8C6F1" w:rsidR="004649F4" w:rsidRDefault="007775DB" w:rsidP="004649F4">
      <w:pPr>
        <w:spacing w:after="200" w:line="280" w:lineRule="exact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val="ro-RO"/>
        </w:rPr>
      </w:pPr>
      <w:r w:rsidRPr="007775DB">
        <w:rPr>
          <w:rFonts w:ascii="Times New Roman" w:eastAsia="Times New Roman" w:hAnsi="Times New Roman" w:cs="Times New Roman"/>
          <w:b/>
          <w:kern w:val="28"/>
          <w:sz w:val="24"/>
          <w:szCs w:val="24"/>
          <w:lang w:val="ro-RO"/>
        </w:rPr>
        <w:t>II</w:t>
      </w:r>
      <w:r w:rsidR="004649F4" w:rsidRPr="007775DB">
        <w:rPr>
          <w:rFonts w:ascii="Times New Roman" w:eastAsia="Times New Roman" w:hAnsi="Times New Roman" w:cs="Times New Roman"/>
          <w:b/>
          <w:kern w:val="28"/>
          <w:sz w:val="24"/>
          <w:szCs w:val="24"/>
          <w:lang w:val="ro-RO"/>
        </w:rPr>
        <w:t xml:space="preserve">. </w:t>
      </w:r>
      <w:r w:rsidRPr="007775DB">
        <w:rPr>
          <w:rFonts w:ascii="Times New Roman" w:eastAsia="Times New Roman" w:hAnsi="Times New Roman" w:cs="Times New Roman"/>
          <w:b/>
          <w:kern w:val="28"/>
          <w:sz w:val="24"/>
          <w:szCs w:val="24"/>
          <w:lang w:val="ro-RO"/>
        </w:rPr>
        <w:tab/>
      </w:r>
      <w:r w:rsidR="004649F4" w:rsidRPr="007775DB">
        <w:rPr>
          <w:rFonts w:ascii="Times New Roman" w:eastAsia="Times New Roman" w:hAnsi="Times New Roman" w:cs="Times New Roman"/>
          <w:b/>
          <w:kern w:val="28"/>
          <w:sz w:val="24"/>
          <w:szCs w:val="24"/>
          <w:lang w:val="ro-RO"/>
        </w:rPr>
        <w:t>DREPTURILE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val="ro-RO"/>
        </w:rPr>
        <w:t xml:space="preserve"> ȘI OBLIGAȚIILE</w:t>
      </w:r>
      <w:r w:rsidR="004649F4" w:rsidRPr="007775DB">
        <w:rPr>
          <w:rFonts w:ascii="Times New Roman" w:eastAsia="Times New Roman" w:hAnsi="Times New Roman" w:cs="Times New Roman"/>
          <w:b/>
          <w:kern w:val="28"/>
          <w:sz w:val="24"/>
          <w:szCs w:val="24"/>
          <w:lang w:val="ro-RO"/>
        </w:rPr>
        <w:t xml:space="preserve"> PARTICIPANTULUI LA PZU</w:t>
      </w:r>
      <w:r w:rsidR="001F3A04">
        <w:rPr>
          <w:rFonts w:ascii="Times New Roman" w:eastAsia="Times New Roman" w:hAnsi="Times New Roman" w:cs="Times New Roman"/>
          <w:b/>
          <w:kern w:val="28"/>
          <w:sz w:val="24"/>
          <w:szCs w:val="24"/>
          <w:lang w:val="ro-RO"/>
        </w:rPr>
        <w:t>, respectiv</w:t>
      </w:r>
      <w:r w:rsidR="00F84669">
        <w:rPr>
          <w:rFonts w:ascii="Times New Roman" w:eastAsia="Times New Roman" w:hAnsi="Times New Roman" w:cs="Times New Roman"/>
          <w:b/>
          <w:kern w:val="28"/>
          <w:sz w:val="24"/>
          <w:szCs w:val="24"/>
          <w:lang w:val="ro-RO"/>
        </w:rPr>
        <w:t xml:space="preserve"> PI</w:t>
      </w:r>
    </w:p>
    <w:p w14:paraId="49575A3F" w14:textId="3DB4CA57" w:rsidR="00F84669" w:rsidRPr="00F84669" w:rsidRDefault="00F84669" w:rsidP="00215636">
      <w:pPr>
        <w:pStyle w:val="ListParagraph"/>
        <w:numPr>
          <w:ilvl w:val="0"/>
          <w:numId w:val="10"/>
        </w:numPr>
        <w:spacing w:after="200" w:line="280" w:lineRule="exact"/>
        <w:ind w:hanging="720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</w:pPr>
      <w:r w:rsidRPr="00F84669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Participantul la PZU</w:t>
      </w:r>
      <w:r w:rsidR="001F3A04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, respectiv</w:t>
      </w:r>
      <w:r w:rsidR="00051AE0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</w:t>
      </w:r>
      <w:r w:rsidRPr="00F84669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PI are următoarele drepturi:</w:t>
      </w:r>
    </w:p>
    <w:p w14:paraId="4D637D53" w14:textId="16DBF65C" w:rsidR="00215636" w:rsidRDefault="00F437C7" w:rsidP="00D11818">
      <w:pPr>
        <w:pStyle w:val="ListParagraph"/>
        <w:numPr>
          <w:ilvl w:val="0"/>
          <w:numId w:val="11"/>
        </w:numPr>
        <w:spacing w:after="200" w:line="280" w:lineRule="exact"/>
        <w:ind w:hanging="720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De a</w:t>
      </w:r>
      <w:r w:rsidR="004649F4" w:rsidRPr="00215636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efectu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a</w:t>
      </w:r>
      <w:r w:rsidR="004649F4" w:rsidRPr="00215636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tranzacții cu energie electrică în mod individual sau </w:t>
      </w:r>
      <w:r w:rsidR="004F1BD8" w:rsidRPr="00215636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ca agregator</w:t>
      </w:r>
      <w:r w:rsidR="004649F4" w:rsidRPr="00215636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;</w:t>
      </w:r>
    </w:p>
    <w:p w14:paraId="37E4BF9B" w14:textId="5BC34DAF" w:rsidR="00D11818" w:rsidRDefault="00F437C7" w:rsidP="004649F4">
      <w:pPr>
        <w:pStyle w:val="ListParagraph"/>
        <w:numPr>
          <w:ilvl w:val="0"/>
          <w:numId w:val="11"/>
        </w:numPr>
        <w:spacing w:after="200" w:line="280" w:lineRule="exact"/>
        <w:ind w:hanging="720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De a accesa</w:t>
      </w:r>
      <w:r w:rsidR="004649F4" w:rsidRPr="00215636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s</w:t>
      </w:r>
      <w:r w:rsidR="004649F4" w:rsidRPr="00215636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istem</w:t>
      </w:r>
      <w:r w:rsidR="004F1BD8" w:rsidRPr="00215636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ele</w:t>
      </w:r>
      <w:r w:rsidR="004649F4" w:rsidRPr="00215636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de </w:t>
      </w:r>
      <w:r w:rsidR="00841D5A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tranzacționare</w:t>
      </w:r>
      <w:r w:rsidR="004649F4" w:rsidRPr="00215636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al PZU</w:t>
      </w:r>
      <w:r w:rsidR="001F3A04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, respectiv</w:t>
      </w:r>
      <w:r w:rsidR="004F1BD8" w:rsidRPr="00215636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PI</w:t>
      </w:r>
      <w:r w:rsidR="00051AE0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și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de a </w:t>
      </w:r>
      <w:r w:rsidR="004649F4" w:rsidRPr="00215636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introduc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e</w:t>
      </w:r>
      <w:r w:rsidR="00CB7F2C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/modific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a</w:t>
      </w:r>
      <w:r w:rsidR="00CB7F2C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/anul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a</w:t>
      </w:r>
      <w:r w:rsidR="004649F4" w:rsidRPr="00215636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oferte de vânzare şi/sau oferte de cumpărare </w:t>
      </w:r>
      <w:r w:rsidR="0064324A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a produselor admise la </w:t>
      </w:r>
      <w:r w:rsidR="00841D5A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tranzacționare</w:t>
      </w:r>
      <w:r w:rsidR="00CB7F2C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,</w:t>
      </w:r>
      <w:r w:rsidR="004649F4" w:rsidRPr="00215636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la preţuri pozitive sau negative, </w:t>
      </w:r>
      <w:r w:rsidR="00CB7F2C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conform limitei de </w:t>
      </w:r>
      <w:r w:rsidR="00841D5A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tranzacționare</w:t>
      </w:r>
      <w:r w:rsidR="0064324A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, în conformitate cu prevederile Procedurilor</w:t>
      </w:r>
      <w:r w:rsidR="00D11818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;</w:t>
      </w:r>
    </w:p>
    <w:p w14:paraId="16019E7B" w14:textId="159AF9FA" w:rsidR="004649F4" w:rsidRPr="00D11818" w:rsidRDefault="00F437C7" w:rsidP="004649F4">
      <w:pPr>
        <w:pStyle w:val="ListParagraph"/>
        <w:numPr>
          <w:ilvl w:val="0"/>
          <w:numId w:val="11"/>
        </w:numPr>
        <w:spacing w:after="200" w:line="280" w:lineRule="exact"/>
        <w:ind w:hanging="720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De a emite</w:t>
      </w:r>
      <w:r w:rsidR="00051AE0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și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transmite</w:t>
      </w:r>
      <w:r w:rsidR="004649F4" w:rsidRPr="00D11818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către </w:t>
      </w:r>
      <w:r w:rsidR="00D11818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BRM</w:t>
      </w:r>
      <w:r w:rsidR="004649F4" w:rsidRPr="00D11818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, facturile lunare pentru tranzacțiile de vânzare a energiei electrice facturile lunare aferente:</w:t>
      </w:r>
    </w:p>
    <w:p w14:paraId="5729938C" w14:textId="24A5DC99" w:rsidR="004649F4" w:rsidRPr="004649F4" w:rsidRDefault="004649F4" w:rsidP="00D11818">
      <w:pPr>
        <w:spacing w:after="200" w:line="280" w:lineRule="exact"/>
        <w:ind w:left="720" w:firstLine="72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</w:pPr>
      <w:r w:rsidRPr="004649F4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− cantităţii şi valorii energiei electrice vândut</w:t>
      </w:r>
      <w:r w:rsidR="00D11818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e</w:t>
      </w:r>
      <w:r w:rsidRPr="004649F4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pe PZU</w:t>
      </w:r>
      <w:r w:rsidR="00D11818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/PI</w:t>
      </w:r>
      <w:r w:rsidRPr="004649F4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la preţuri pozitive;</w:t>
      </w:r>
    </w:p>
    <w:p w14:paraId="710E5890" w14:textId="289CD2B3" w:rsidR="004649F4" w:rsidRPr="004649F4" w:rsidRDefault="004649F4" w:rsidP="005B5C74">
      <w:pPr>
        <w:spacing w:after="200" w:line="280" w:lineRule="exact"/>
        <w:ind w:left="144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</w:pPr>
      <w:r w:rsidRPr="004649F4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lastRenderedPageBreak/>
        <w:t>− cantității de energie electrică vândut</w:t>
      </w:r>
      <w:r w:rsidR="00D11818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e</w:t>
      </w:r>
      <w:r w:rsidRPr="004649F4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pe PZU</w:t>
      </w:r>
      <w:r w:rsidR="00D11818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/PI</w:t>
      </w:r>
      <w:r w:rsidRPr="004649F4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la prețuri negative, considerată livrare gratuită;</w:t>
      </w:r>
    </w:p>
    <w:p w14:paraId="4E6879DB" w14:textId="1AEADCF0" w:rsidR="004649F4" w:rsidRDefault="004649F4" w:rsidP="005B5C74">
      <w:pPr>
        <w:spacing w:after="200" w:line="280" w:lineRule="exact"/>
        <w:ind w:left="144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</w:pPr>
      <w:r w:rsidRPr="004649F4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− prestării de servicii pentru achiziția de energie electrică la prețuri negative de la</w:t>
      </w:r>
      <w:r w:rsidR="005B5C74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BRM.</w:t>
      </w:r>
    </w:p>
    <w:p w14:paraId="4CE189F9" w14:textId="19D00D17" w:rsidR="005B5C74" w:rsidRPr="00512281" w:rsidRDefault="005B5C74" w:rsidP="00512281">
      <w:pPr>
        <w:pStyle w:val="ListParagraph"/>
        <w:numPr>
          <w:ilvl w:val="0"/>
          <w:numId w:val="10"/>
        </w:numPr>
        <w:spacing w:after="200" w:line="280" w:lineRule="exact"/>
        <w:ind w:hanging="720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</w:pPr>
      <w:r w:rsidRPr="00F84669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Participantul la PZU</w:t>
      </w:r>
      <w:r w:rsidR="00051AE0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și </w:t>
      </w:r>
      <w:r w:rsidRPr="00F84669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PI are următoarele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obligații</w:t>
      </w:r>
      <w:r w:rsidRPr="00F84669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:</w:t>
      </w:r>
    </w:p>
    <w:p w14:paraId="65CD9E8F" w14:textId="36C0A4EA" w:rsidR="004649F4" w:rsidRDefault="00DE7990" w:rsidP="009E7681">
      <w:pPr>
        <w:pStyle w:val="ListParagraph"/>
        <w:numPr>
          <w:ilvl w:val="0"/>
          <w:numId w:val="12"/>
        </w:numPr>
        <w:spacing w:after="200" w:line="280" w:lineRule="exact"/>
        <w:ind w:left="1354" w:hanging="634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De a respecta Procedura de Clearing a Contrapărții BRM și d</w:t>
      </w:r>
      <w:r w:rsidR="00F437C7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e a încheia</w:t>
      </w:r>
      <w:r w:rsidR="004649F4" w:rsidRPr="00F437C7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Mandatul </w:t>
      </w:r>
      <w:r w:rsidR="004C7D42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de debit direct</w:t>
      </w:r>
      <w:r w:rsidR="00EE5A5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</w:t>
      </w:r>
      <w:r w:rsidR="004649F4" w:rsidRPr="00F437C7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cu banca </w:t>
      </w:r>
      <w:r w:rsidR="00D669D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să</w:t>
      </w:r>
      <w:r w:rsidR="004649F4" w:rsidRPr="00F437C7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de decontar</w:t>
      </w:r>
      <w:r w:rsidR="00EE5A5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e, conform Procedurilor</w:t>
      </w:r>
      <w:r w:rsidR="004649F4" w:rsidRPr="009E7681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;</w:t>
      </w:r>
    </w:p>
    <w:p w14:paraId="3067E83B" w14:textId="2B18AF7A" w:rsidR="00EE5A5D" w:rsidRDefault="009E7681" w:rsidP="00EE5A5D">
      <w:pPr>
        <w:pStyle w:val="ListParagraph"/>
        <w:numPr>
          <w:ilvl w:val="0"/>
          <w:numId w:val="12"/>
        </w:numPr>
        <w:spacing w:after="200" w:line="280" w:lineRule="exact"/>
        <w:ind w:left="1354" w:hanging="634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De a </w:t>
      </w:r>
      <w:r w:rsidR="0075778E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tranzacționa doar în limita de </w:t>
      </w:r>
      <w:r w:rsidR="00841D5A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tranzacționare</w:t>
      </w:r>
      <w:r w:rsidR="0075778E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, conform Procedurilor</w:t>
      </w:r>
      <w:r w:rsidR="004649F4" w:rsidRPr="0075778E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;</w:t>
      </w:r>
    </w:p>
    <w:p w14:paraId="675AB80A" w14:textId="232F4CE2" w:rsidR="0040570F" w:rsidRDefault="00EE5A5D" w:rsidP="004649F4">
      <w:pPr>
        <w:pStyle w:val="ListParagraph"/>
        <w:numPr>
          <w:ilvl w:val="0"/>
          <w:numId w:val="12"/>
        </w:numPr>
        <w:spacing w:after="200" w:line="280" w:lineRule="exact"/>
        <w:ind w:left="1354" w:hanging="634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De a</w:t>
      </w:r>
      <w:r w:rsidR="004649F4" w:rsidRPr="00EE5A5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asigur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a</w:t>
      </w:r>
      <w:r w:rsidR="004649F4" w:rsidRPr="00EE5A5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disponibilităţile financiare necesare debitării contului său deschis la </w:t>
      </w:r>
      <w:r w:rsidR="005F14D9" w:rsidRPr="00F437C7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banca </w:t>
      </w:r>
      <w:r w:rsidR="00D669D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s</w:t>
      </w:r>
      <w:r w:rsidR="001B3E65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a</w:t>
      </w:r>
      <w:r w:rsidR="005F14D9" w:rsidRPr="00F437C7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de decontar</w:t>
      </w:r>
      <w:r w:rsidR="005F14D9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e</w:t>
      </w:r>
      <w:r w:rsidR="004649F4" w:rsidRPr="00EE5A5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, prin instrucţiunea de debitare directă calculată conform </w:t>
      </w:r>
      <w:r w:rsidR="005F14D9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n</w:t>
      </w:r>
      <w:r w:rsidR="004649F4" w:rsidRPr="00EE5A5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otelor de decontare zilnice</w:t>
      </w:r>
      <w:r w:rsidR="005F14D9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emise de BRM</w:t>
      </w:r>
      <w:r w:rsidR="004649F4" w:rsidRPr="00EE5A5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;</w:t>
      </w:r>
    </w:p>
    <w:p w14:paraId="7FF51ABD" w14:textId="78BABD5A" w:rsidR="00443A93" w:rsidRDefault="0040570F" w:rsidP="004649F4">
      <w:pPr>
        <w:pStyle w:val="ListParagraph"/>
        <w:numPr>
          <w:ilvl w:val="0"/>
          <w:numId w:val="12"/>
        </w:numPr>
        <w:spacing w:after="200" w:line="280" w:lineRule="exact"/>
        <w:ind w:left="1354" w:hanging="634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De a accepta</w:t>
      </w:r>
      <w:r w:rsidR="004649F4" w:rsidRPr="0040570F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ca angajamente ferme</w:t>
      </w:r>
      <w:r w:rsidR="00443A93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și de a respecta</w:t>
      </w:r>
      <w:r w:rsidR="004649F4" w:rsidRPr="0040570F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c</w:t>
      </w:r>
      <w:r w:rsidR="004649F4" w:rsidRPr="0040570F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onfirmările de tranzacţie </w:t>
      </w:r>
      <w:r w:rsidR="00051AE0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și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n</w:t>
      </w:r>
      <w:r w:rsidR="004649F4" w:rsidRPr="0040570F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otificările fizice pe fiecare interval de decontare aferente </w:t>
      </w:r>
      <w:r w:rsidR="002946B3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tranzacțiilor</w:t>
      </w:r>
      <w:r w:rsidR="004649F4" w:rsidRPr="0040570F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încheiate pe PZU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și PI</w:t>
      </w:r>
      <w:r w:rsidR="004649F4" w:rsidRPr="0040570F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;</w:t>
      </w:r>
    </w:p>
    <w:p w14:paraId="391903C7" w14:textId="77777777" w:rsidR="00443A93" w:rsidRPr="001B3E65" w:rsidRDefault="00443A93" w:rsidP="004649F4">
      <w:pPr>
        <w:pStyle w:val="ListParagraph"/>
        <w:numPr>
          <w:ilvl w:val="0"/>
          <w:numId w:val="12"/>
        </w:numPr>
        <w:spacing w:after="200" w:line="280" w:lineRule="exact"/>
        <w:ind w:left="1354" w:hanging="634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De a</w:t>
      </w:r>
      <w:r w:rsidR="004649F4" w:rsidRPr="00443A93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nu modific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a</w:t>
      </w:r>
      <w:r w:rsidR="004649F4" w:rsidRPr="00443A93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/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anula</w:t>
      </w:r>
      <w:r w:rsidR="004649F4" w:rsidRPr="00443A93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ofertele orare/bloc deja introduse până la ora de închidere a PZU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/PI</w:t>
      </w:r>
      <w:r w:rsidR="004649F4" w:rsidRPr="00443A93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pe intervalele orare neafectate de atingerea/ depășirea prețurilor prag, la </w:t>
      </w:r>
      <w:r w:rsidR="004649F4" w:rsidRPr="001B3E65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licitația secundară;</w:t>
      </w:r>
    </w:p>
    <w:p w14:paraId="385C5E82" w14:textId="7B1F082C" w:rsidR="00443A93" w:rsidRPr="001B3E65" w:rsidRDefault="00443A93" w:rsidP="004649F4">
      <w:pPr>
        <w:pStyle w:val="ListParagraph"/>
        <w:numPr>
          <w:ilvl w:val="0"/>
          <w:numId w:val="12"/>
        </w:numPr>
        <w:spacing w:after="200" w:line="280" w:lineRule="exact"/>
        <w:ind w:left="1354" w:hanging="634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</w:pPr>
      <w:r w:rsidRPr="001B3E65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De a</w:t>
      </w:r>
      <w:r w:rsidR="004649F4" w:rsidRPr="001B3E65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nu introduc</w:t>
      </w:r>
      <w:r w:rsidRPr="001B3E65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e</w:t>
      </w:r>
      <w:r w:rsidR="004649F4" w:rsidRPr="001B3E65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oferte bloc care conțin intervale orare neafectate de atingerea/depășirea prețurilor prag, la licitația secundară</w:t>
      </w:r>
      <w:r w:rsidRPr="001B3E65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;</w:t>
      </w:r>
    </w:p>
    <w:p w14:paraId="04D8D1D6" w14:textId="6B1A586A" w:rsidR="004649F4" w:rsidRPr="001B3E65" w:rsidRDefault="00443A93" w:rsidP="004649F4">
      <w:pPr>
        <w:pStyle w:val="ListParagraph"/>
        <w:numPr>
          <w:ilvl w:val="0"/>
          <w:numId w:val="12"/>
        </w:numPr>
        <w:spacing w:after="200" w:line="280" w:lineRule="exact"/>
        <w:ind w:left="1354" w:hanging="634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</w:pPr>
      <w:r w:rsidRPr="001B3E65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De a oferta</w:t>
      </w:r>
      <w:r w:rsidR="004649F4" w:rsidRPr="001B3E65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în sensul îmbunătățirii situației pieței în cazul declanșării licitației secundare și </w:t>
      </w:r>
      <w:r w:rsidR="00F214FA" w:rsidRPr="001B3E65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de a</w:t>
      </w:r>
      <w:r w:rsidR="004649F4" w:rsidRPr="001B3E65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nu ofert</w:t>
      </w:r>
      <w:r w:rsidR="00F214FA" w:rsidRPr="001B3E65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a</w:t>
      </w:r>
      <w:r w:rsidR="004649F4" w:rsidRPr="001B3E65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, în cadrul licitației secundare, pentru alte intervale orare decât cele pentru care s-a atins nivelul prețurilor prag;</w:t>
      </w:r>
    </w:p>
    <w:p w14:paraId="14E13209" w14:textId="3C5B2A47" w:rsidR="004649F4" w:rsidRPr="00374DAF" w:rsidRDefault="00F214FA" w:rsidP="004649F4">
      <w:pPr>
        <w:pStyle w:val="ListParagraph"/>
        <w:numPr>
          <w:ilvl w:val="0"/>
          <w:numId w:val="12"/>
        </w:numPr>
        <w:spacing w:after="200" w:line="280" w:lineRule="exact"/>
        <w:ind w:left="1354" w:hanging="634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În cazul agregatorului, de a comunica BRM</w:t>
      </w:r>
      <w:r w:rsidR="00374DAF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</w:t>
      </w:r>
      <w:r w:rsidR="004649F4" w:rsidRPr="00374DAF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lista producătorilor</w:t>
      </w:r>
      <w:r w:rsidR="00374DAF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, respectiv a</w:t>
      </w:r>
      <w:r w:rsidR="004649F4" w:rsidRPr="00374DAF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clienților finali agregați</w:t>
      </w:r>
      <w:r w:rsidR="00374DAF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, după caz</w:t>
      </w:r>
      <w:r w:rsidR="004649F4" w:rsidRPr="00374DAF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, puterea instalată a fiecărui producător</w:t>
      </w:r>
      <w:r w:rsidR="00374DAF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, respectiv </w:t>
      </w:r>
      <w:r w:rsidR="004649F4" w:rsidRPr="00374DAF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puterea maximă a locului/ locurilor de consum al/ale fiecărui client final</w:t>
      </w:r>
      <w:r w:rsidR="00374DAF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, după caz</w:t>
      </w:r>
      <w:r w:rsidR="004649F4" w:rsidRPr="00374DAF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și semnătura reprezentantului legal al producătorului</w:t>
      </w:r>
      <w:r w:rsidR="00374DAF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, respect</w:t>
      </w:r>
      <w:r w:rsidR="00E27A20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i</w:t>
      </w:r>
      <w:r w:rsidR="00374DAF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v</w:t>
      </w:r>
      <w:r w:rsidR="00E27A20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, </w:t>
      </w:r>
      <w:r w:rsidR="004649F4" w:rsidRPr="00374DAF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clientului final</w:t>
      </w:r>
      <w:r w:rsidR="00E27A20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, după caz</w:t>
      </w:r>
      <w:r w:rsidR="004649F4" w:rsidRPr="00374DAF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;</w:t>
      </w:r>
    </w:p>
    <w:p w14:paraId="5533AB44" w14:textId="111FACC4" w:rsidR="00E27A20" w:rsidRPr="00E27A20" w:rsidRDefault="00E27A20" w:rsidP="00E27A20">
      <w:pPr>
        <w:spacing w:after="200" w:line="280" w:lineRule="exact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val="ro-RO"/>
        </w:rPr>
      </w:pPr>
      <w:r w:rsidRPr="00E27A20">
        <w:rPr>
          <w:rFonts w:ascii="Times New Roman" w:eastAsia="Times New Roman" w:hAnsi="Times New Roman" w:cs="Times New Roman"/>
          <w:b/>
          <w:kern w:val="28"/>
          <w:sz w:val="24"/>
          <w:szCs w:val="24"/>
          <w:lang w:val="ro-RO"/>
        </w:rPr>
        <w:t xml:space="preserve">II. </w:t>
      </w:r>
      <w:r w:rsidRPr="00E27A20">
        <w:rPr>
          <w:rFonts w:ascii="Times New Roman" w:eastAsia="Times New Roman" w:hAnsi="Times New Roman" w:cs="Times New Roman"/>
          <w:b/>
          <w:kern w:val="28"/>
          <w:sz w:val="24"/>
          <w:szCs w:val="24"/>
          <w:lang w:val="ro-RO"/>
        </w:rPr>
        <w:tab/>
        <w:t xml:space="preserve">DREPTURILE ȘI OBLIGAȚIILE 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val="ro-RO"/>
        </w:rPr>
        <w:t>BRM</w:t>
      </w:r>
    </w:p>
    <w:p w14:paraId="152F49C9" w14:textId="30FABF3E" w:rsidR="00E27A20" w:rsidRDefault="00053375" w:rsidP="00053375">
      <w:pPr>
        <w:pStyle w:val="ListParagraph"/>
        <w:numPr>
          <w:ilvl w:val="0"/>
          <w:numId w:val="10"/>
        </w:numPr>
        <w:spacing w:after="200" w:line="280" w:lineRule="exact"/>
        <w:ind w:hanging="720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BRM are următoarele drepturi:</w:t>
      </w:r>
    </w:p>
    <w:p w14:paraId="1E8777EE" w14:textId="4662891D" w:rsidR="00053375" w:rsidRDefault="00B77E39" w:rsidP="00B77E39">
      <w:pPr>
        <w:pStyle w:val="ListParagraph"/>
        <w:numPr>
          <w:ilvl w:val="0"/>
          <w:numId w:val="14"/>
        </w:numPr>
        <w:spacing w:after="200" w:line="280" w:lineRule="exact"/>
        <w:ind w:left="1350" w:hanging="630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De a</w:t>
      </w:r>
      <w:r w:rsidR="00053375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monitoriz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a</w:t>
      </w:r>
      <w:r w:rsidR="00053375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respectarea</w:t>
      </w:r>
      <w:r w:rsidR="00051AE0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și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de a aplica</w:t>
      </w:r>
      <w:r w:rsidR="00053375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prevederile Procedurilor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;</w:t>
      </w:r>
    </w:p>
    <w:p w14:paraId="21F8C938" w14:textId="77777777" w:rsidR="002D0AE2" w:rsidRDefault="00B77E39" w:rsidP="004649F4">
      <w:pPr>
        <w:pStyle w:val="ListParagraph"/>
        <w:numPr>
          <w:ilvl w:val="0"/>
          <w:numId w:val="14"/>
        </w:numPr>
        <w:spacing w:after="200" w:line="280" w:lineRule="exact"/>
        <w:ind w:left="1350" w:hanging="630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De a permite Participantului</w:t>
      </w:r>
      <w:r w:rsidR="004649F4" w:rsidRPr="00B77E39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să transmită oferte de cumpărare cu prețuri pozitive sau oferte de vânzare cu prețuri negative</w:t>
      </w:r>
      <w:r w:rsidR="002D0AE2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doar în limita calculată conform Procedurilor;</w:t>
      </w:r>
    </w:p>
    <w:p w14:paraId="02052BD2" w14:textId="77777777" w:rsidR="000D7013" w:rsidRDefault="002D0AE2" w:rsidP="004649F4">
      <w:pPr>
        <w:pStyle w:val="ListParagraph"/>
        <w:numPr>
          <w:ilvl w:val="0"/>
          <w:numId w:val="14"/>
        </w:numPr>
        <w:spacing w:after="200" w:line="280" w:lineRule="exact"/>
        <w:ind w:left="1350" w:hanging="630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lastRenderedPageBreak/>
        <w:t xml:space="preserve">De a </w:t>
      </w:r>
      <w:r w:rsidR="004649F4" w:rsidRPr="002D0AE2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anul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a</w:t>
      </w:r>
      <w:r w:rsidR="004649F4" w:rsidRPr="002D0AE2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ofertele Participantului, în condițiile în care aceste oferte ar contraveni regulilor de ofertare</w:t>
      </w:r>
      <w:r w:rsidR="000D7013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sau în cazul în care </w:t>
      </w:r>
      <w:r w:rsidR="004649F4" w:rsidRPr="002D0AE2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Participantul nu are asumată sau transferată responsabilitatea echilibrării</w:t>
      </w:r>
      <w:r w:rsidR="000D7013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;</w:t>
      </w:r>
    </w:p>
    <w:p w14:paraId="6DB4DAF4" w14:textId="67D90103" w:rsidR="004649F4" w:rsidRDefault="000D7013" w:rsidP="004649F4">
      <w:pPr>
        <w:pStyle w:val="ListParagraph"/>
        <w:numPr>
          <w:ilvl w:val="0"/>
          <w:numId w:val="14"/>
        </w:numPr>
        <w:spacing w:after="200" w:line="280" w:lineRule="exact"/>
        <w:ind w:left="1350" w:hanging="630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De a transmite</w:t>
      </w:r>
      <w:r w:rsidR="004649F4" w:rsidRPr="000D7013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în fiecare zi bancară lucrătoare, la Banca cont central, instrucţiunea de debitare directă, corespunzătoare valorii nete a obligaţiilor de plată zilnice (inclusiv contravaloarea TVA, dacă este aplicabil) ale Participantului, înscrisă în </w:t>
      </w:r>
      <w:r w:rsidR="00C936DF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n</w:t>
      </w:r>
      <w:r w:rsidR="004649F4" w:rsidRPr="000D7013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ota </w:t>
      </w:r>
      <w:r w:rsidR="007F0FD3" w:rsidRPr="000D7013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zilnică </w:t>
      </w:r>
      <w:r w:rsidR="004649F4" w:rsidRPr="000D7013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de decontare;</w:t>
      </w:r>
    </w:p>
    <w:p w14:paraId="4E40C4F1" w14:textId="1DA2E4A9" w:rsidR="004649F4" w:rsidRPr="00C936DF" w:rsidRDefault="00C936DF" w:rsidP="004649F4">
      <w:pPr>
        <w:pStyle w:val="ListParagraph"/>
        <w:numPr>
          <w:ilvl w:val="0"/>
          <w:numId w:val="14"/>
        </w:numPr>
        <w:spacing w:after="200" w:line="280" w:lineRule="exact"/>
        <w:ind w:left="1350" w:hanging="630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De a executa garanțiile participantului în cazul </w:t>
      </w:r>
      <w:r w:rsidR="004649F4" w:rsidRPr="00C936DF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lipsei de disponibilităţi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în</w:t>
      </w:r>
      <w:r w:rsidR="004649F4" w:rsidRPr="00C936DF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contul Participantului</w:t>
      </w:r>
      <w:r w:rsidRPr="00C936DF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</w:t>
      </w:r>
      <w:r w:rsidRPr="00EE5A5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deschis la </w:t>
      </w:r>
      <w:r w:rsidRPr="00F437C7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banca </w:t>
      </w:r>
      <w:r w:rsidR="00D669D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să</w:t>
      </w:r>
      <w:r w:rsidRPr="00F437C7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de decontar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e</w:t>
      </w:r>
      <w:r w:rsidR="004649F4" w:rsidRPr="00C936DF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;</w:t>
      </w:r>
    </w:p>
    <w:p w14:paraId="438EE126" w14:textId="100F901E" w:rsidR="00C936DF" w:rsidRPr="00C936DF" w:rsidRDefault="00C936DF" w:rsidP="00C936DF">
      <w:pPr>
        <w:pStyle w:val="ListParagraph"/>
        <w:numPr>
          <w:ilvl w:val="0"/>
          <w:numId w:val="10"/>
        </w:numPr>
        <w:spacing w:after="200" w:line="280" w:lineRule="exact"/>
        <w:ind w:hanging="720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</w:pPr>
      <w:r w:rsidRPr="00C936DF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BRM are următoarele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obligații</w:t>
      </w:r>
      <w:r w:rsidRPr="00C936DF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:</w:t>
      </w:r>
    </w:p>
    <w:p w14:paraId="20572F5B" w14:textId="77777777" w:rsidR="00766184" w:rsidRDefault="00766184" w:rsidP="00766184">
      <w:pPr>
        <w:pStyle w:val="ListParagraph"/>
        <w:numPr>
          <w:ilvl w:val="0"/>
          <w:numId w:val="15"/>
        </w:numPr>
        <w:spacing w:after="200" w:line="280" w:lineRule="exact"/>
        <w:ind w:left="1354" w:hanging="634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De a respecta</w:t>
      </w:r>
      <w:r w:rsidR="004649F4" w:rsidRPr="00766184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prevederile procedurilor în vigoare aferente funcţionării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PZU și PI, cât a celorlalte reglementări și proceduri aplicabile</w:t>
      </w:r>
      <w:r w:rsidR="004649F4" w:rsidRPr="00766184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;</w:t>
      </w:r>
    </w:p>
    <w:p w14:paraId="1EE7028E" w14:textId="3176606F" w:rsidR="002E7DFF" w:rsidRDefault="00766184" w:rsidP="004649F4">
      <w:pPr>
        <w:pStyle w:val="ListParagraph"/>
        <w:numPr>
          <w:ilvl w:val="0"/>
          <w:numId w:val="15"/>
        </w:numPr>
        <w:spacing w:after="200" w:line="280" w:lineRule="exact"/>
        <w:ind w:left="1354" w:hanging="634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De a asigura accesul Participanților la </w:t>
      </w:r>
      <w:r w:rsidR="00841D5A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tranzacționare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pe PZU și PI </w:t>
      </w:r>
      <w:r w:rsidR="002E7DFF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în limita calculată conform Procedurilor;</w:t>
      </w:r>
    </w:p>
    <w:p w14:paraId="71614C95" w14:textId="77777777" w:rsidR="005E124B" w:rsidRDefault="002E7DFF" w:rsidP="004649F4">
      <w:pPr>
        <w:pStyle w:val="ListParagraph"/>
        <w:numPr>
          <w:ilvl w:val="0"/>
          <w:numId w:val="15"/>
        </w:numPr>
        <w:spacing w:after="200" w:line="280" w:lineRule="exact"/>
        <w:ind w:left="1354" w:hanging="634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De a valida</w:t>
      </w:r>
      <w:r w:rsidR="004649F4" w:rsidRPr="002E7DFF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oferta/ofertele de cumpărare, la preturi pozitive și/sau oferta/ofertele de vânzare, la prețuri negative introdus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e</w:t>
      </w:r>
      <w:r w:rsidR="004649F4" w:rsidRPr="002E7DFF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de către Participant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</w:t>
      </w:r>
      <w:r w:rsidR="004649F4" w:rsidRPr="002E7DFF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în conformitate cu prevederile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Procedurilor aplicabile</w:t>
      </w:r>
      <w:r w:rsidR="004649F4" w:rsidRPr="002E7DFF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;</w:t>
      </w:r>
    </w:p>
    <w:p w14:paraId="388543F5" w14:textId="3A6C3153" w:rsidR="005E124B" w:rsidRDefault="005E124B" w:rsidP="004649F4">
      <w:pPr>
        <w:pStyle w:val="ListParagraph"/>
        <w:numPr>
          <w:ilvl w:val="0"/>
          <w:numId w:val="15"/>
        </w:numPr>
        <w:spacing w:after="200" w:line="280" w:lineRule="exact"/>
        <w:ind w:left="1354" w:hanging="634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De a anula</w:t>
      </w:r>
      <w:r w:rsidR="004649F4" w:rsidRPr="005E124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ofertele Participantului în </w:t>
      </w:r>
      <w:r w:rsidR="00DD5F95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condițiile</w:t>
      </w:r>
      <w:r w:rsidR="004649F4" w:rsidRPr="005E124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în care acestea contravin regulilor de ofertare prevăzute în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Procedurile aplicabile</w:t>
      </w:r>
      <w:r w:rsidR="004649F4" w:rsidRPr="005E124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;</w:t>
      </w:r>
    </w:p>
    <w:p w14:paraId="5D396032" w14:textId="720F931A" w:rsidR="00BE59AA" w:rsidRDefault="005E124B" w:rsidP="004649F4">
      <w:pPr>
        <w:pStyle w:val="ListParagraph"/>
        <w:numPr>
          <w:ilvl w:val="0"/>
          <w:numId w:val="15"/>
        </w:numPr>
        <w:spacing w:after="200" w:line="280" w:lineRule="exact"/>
        <w:ind w:left="1354" w:hanging="634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De a pune</w:t>
      </w:r>
      <w:r w:rsidR="004649F4" w:rsidRPr="005E124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la dispoziţia Participantului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c</w:t>
      </w:r>
      <w:r w:rsidR="004649F4" w:rsidRPr="005E124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onfirmările de tranzacţii și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n</w:t>
      </w:r>
      <w:r w:rsidR="004649F4" w:rsidRPr="005E124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otele de decontare zilnice pentru tranzacţiile cu energie electrică realizate</w:t>
      </w:r>
      <w:r w:rsidR="000D0AD0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și de a realiza decontările zilnice</w:t>
      </w:r>
      <w:r w:rsidR="004649F4" w:rsidRPr="005E124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;</w:t>
      </w:r>
    </w:p>
    <w:p w14:paraId="0E6D188A" w14:textId="2C659C85" w:rsidR="004649F4" w:rsidRDefault="00BE59AA" w:rsidP="004649F4">
      <w:pPr>
        <w:pStyle w:val="ListParagraph"/>
        <w:numPr>
          <w:ilvl w:val="0"/>
          <w:numId w:val="15"/>
        </w:numPr>
        <w:spacing w:after="200" w:line="280" w:lineRule="exact"/>
        <w:ind w:left="1354" w:hanging="634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</w:pPr>
      <w:r w:rsidRPr="00505A0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De a </w:t>
      </w:r>
      <w:r w:rsidR="00505A0D" w:rsidRPr="00505A0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transmite către OTS</w:t>
      </w:r>
      <w:r w:rsidRPr="00505A0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și pune la dispoziția Participantului sau părții sale responsabile cu echilibrarea, după caz, n</w:t>
      </w:r>
      <w:r w:rsidR="004649F4" w:rsidRPr="00505A0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otificările fizice pe fiecare interval de decontare de 15 minute corespunzătoare </w:t>
      </w:r>
      <w:r w:rsidR="002946B3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tranzacțiilor</w:t>
      </w:r>
      <w:r w:rsidR="004649F4" w:rsidRPr="00505A0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încheiate pe PZU</w:t>
      </w:r>
      <w:r w:rsidRPr="00505A0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și PI</w:t>
      </w:r>
      <w:r w:rsidR="004B65C3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;</w:t>
      </w:r>
    </w:p>
    <w:p w14:paraId="7320B915" w14:textId="24F2244A" w:rsidR="004B65C3" w:rsidRDefault="004B65C3" w:rsidP="004649F4">
      <w:pPr>
        <w:pStyle w:val="ListParagraph"/>
        <w:numPr>
          <w:ilvl w:val="0"/>
          <w:numId w:val="15"/>
        </w:numPr>
        <w:spacing w:after="200" w:line="280" w:lineRule="exact"/>
        <w:ind w:left="1354" w:hanging="634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De a achita facturile emise de către Participant, </w:t>
      </w:r>
      <w:r w:rsidRPr="00D11818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pentru tranzacțiile de vânzare a energiei electrice facturile lunare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.</w:t>
      </w:r>
    </w:p>
    <w:p w14:paraId="276C5497" w14:textId="7BD58CD6" w:rsidR="004649F4" w:rsidRPr="004649F4" w:rsidRDefault="004649F4" w:rsidP="00B810F8">
      <w:pP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</w:pPr>
    </w:p>
    <w:sectPr w:rsidR="004649F4" w:rsidRPr="004649F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A8512C" w14:textId="77777777" w:rsidR="00874CD8" w:rsidRDefault="00874CD8" w:rsidP="007F0FD3">
      <w:pPr>
        <w:spacing w:after="0" w:line="240" w:lineRule="auto"/>
      </w:pPr>
      <w:r>
        <w:separator/>
      </w:r>
    </w:p>
  </w:endnote>
  <w:endnote w:type="continuationSeparator" w:id="0">
    <w:p w14:paraId="255BDD4F" w14:textId="77777777" w:rsidR="00874CD8" w:rsidRDefault="00874CD8" w:rsidP="007F0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9896A9" w14:textId="77777777" w:rsidR="007F0FD3" w:rsidRDefault="007F0FD3" w:rsidP="007F0FD3">
    <w:pPr>
      <w:pStyle w:val="Footer"/>
      <w:rPr>
        <w:color w:val="808080" w:themeColor="background1" w:themeShade="80"/>
      </w:rPr>
    </w:pPr>
  </w:p>
  <w:sdt>
    <w:sdtPr>
      <w:rPr>
        <w:color w:val="808080" w:themeColor="background1" w:themeShade="80"/>
      </w:rPr>
      <w:id w:val="-1769616900"/>
      <w:docPartObj>
        <w:docPartGallery w:val="Page Numbers (Top of Page)"/>
        <w:docPartUnique/>
      </w:docPartObj>
    </w:sdtPr>
    <w:sdtContent>
      <w:p w14:paraId="7FD8AE9A" w14:textId="2B092988" w:rsidR="007F0FD3" w:rsidRPr="001E66A2" w:rsidRDefault="007F0FD3" w:rsidP="007F0FD3">
        <w:pPr>
          <w:pStyle w:val="Footer"/>
          <w:rPr>
            <w:b/>
            <w:bCs/>
            <w:color w:val="808080" w:themeColor="background1" w:themeShade="80"/>
            <w:sz w:val="24"/>
            <w:szCs w:val="24"/>
            <w:lang w:val="fr-FR"/>
          </w:rPr>
        </w:pPr>
        <w:proofErr w:type="spellStart"/>
        <w:r w:rsidRPr="001E66A2">
          <w:rPr>
            <w:color w:val="808080" w:themeColor="background1" w:themeShade="80"/>
            <w:lang w:val="fr-FR"/>
          </w:rPr>
          <w:t>Condiții</w:t>
        </w:r>
        <w:proofErr w:type="spellEnd"/>
        <w:r w:rsidRPr="001E66A2">
          <w:rPr>
            <w:color w:val="808080" w:themeColor="background1" w:themeShade="80"/>
            <w:lang w:val="fr-FR"/>
          </w:rPr>
          <w:t xml:space="preserve"> </w:t>
        </w:r>
        <w:proofErr w:type="spellStart"/>
        <w:r w:rsidRPr="001E66A2">
          <w:rPr>
            <w:color w:val="808080" w:themeColor="background1" w:themeShade="80"/>
            <w:lang w:val="fr-FR"/>
          </w:rPr>
          <w:t>speciale</w:t>
        </w:r>
        <w:proofErr w:type="spellEnd"/>
        <w:r w:rsidRPr="001E66A2">
          <w:rPr>
            <w:color w:val="808080" w:themeColor="background1" w:themeShade="80"/>
            <w:lang w:val="fr-FR"/>
          </w:rPr>
          <w:t xml:space="preserve"> </w:t>
        </w:r>
        <w:proofErr w:type="spellStart"/>
        <w:r w:rsidRPr="001E66A2">
          <w:rPr>
            <w:color w:val="808080" w:themeColor="background1" w:themeShade="80"/>
            <w:lang w:val="fr-FR"/>
          </w:rPr>
          <w:t>aplicabile</w:t>
        </w:r>
        <w:proofErr w:type="spellEnd"/>
        <w:r w:rsidRPr="001E66A2">
          <w:rPr>
            <w:color w:val="808080" w:themeColor="background1" w:themeShade="80"/>
            <w:lang w:val="fr-FR"/>
          </w:rPr>
          <w:t xml:space="preserve"> PZU si PI                                                                                                  Pagina </w:t>
        </w:r>
        <w:r w:rsidRPr="002202F9">
          <w:rPr>
            <w:b/>
            <w:bCs/>
            <w:color w:val="808080" w:themeColor="background1" w:themeShade="80"/>
            <w:sz w:val="24"/>
            <w:szCs w:val="24"/>
          </w:rPr>
          <w:fldChar w:fldCharType="begin"/>
        </w:r>
        <w:r w:rsidRPr="001E66A2">
          <w:rPr>
            <w:b/>
            <w:bCs/>
            <w:color w:val="808080" w:themeColor="background1" w:themeShade="80"/>
            <w:lang w:val="fr-FR"/>
          </w:rPr>
          <w:instrText xml:space="preserve"> PAGE </w:instrText>
        </w:r>
        <w:r w:rsidRPr="002202F9">
          <w:rPr>
            <w:b/>
            <w:bCs/>
            <w:color w:val="808080" w:themeColor="background1" w:themeShade="80"/>
            <w:sz w:val="24"/>
            <w:szCs w:val="24"/>
          </w:rPr>
          <w:fldChar w:fldCharType="separate"/>
        </w:r>
        <w:r w:rsidRPr="001E66A2">
          <w:rPr>
            <w:b/>
            <w:bCs/>
            <w:color w:val="808080" w:themeColor="background1" w:themeShade="80"/>
            <w:sz w:val="24"/>
            <w:szCs w:val="24"/>
            <w:lang w:val="fr-FR"/>
          </w:rPr>
          <w:t>1</w:t>
        </w:r>
        <w:r w:rsidRPr="002202F9">
          <w:rPr>
            <w:b/>
            <w:bCs/>
            <w:color w:val="808080" w:themeColor="background1" w:themeShade="80"/>
            <w:sz w:val="24"/>
            <w:szCs w:val="24"/>
          </w:rPr>
          <w:fldChar w:fldCharType="end"/>
        </w:r>
        <w:r w:rsidRPr="001E66A2">
          <w:rPr>
            <w:color w:val="808080" w:themeColor="background1" w:themeShade="80"/>
            <w:lang w:val="fr-FR"/>
          </w:rPr>
          <w:t xml:space="preserve"> </w:t>
        </w:r>
        <w:proofErr w:type="spellStart"/>
        <w:r w:rsidRPr="001E66A2">
          <w:rPr>
            <w:color w:val="808080" w:themeColor="background1" w:themeShade="80"/>
            <w:lang w:val="fr-FR"/>
          </w:rPr>
          <w:t>din</w:t>
        </w:r>
        <w:proofErr w:type="spellEnd"/>
        <w:r w:rsidRPr="001E66A2">
          <w:rPr>
            <w:color w:val="808080" w:themeColor="background1" w:themeShade="80"/>
            <w:lang w:val="fr-FR"/>
          </w:rPr>
          <w:t xml:space="preserve"> </w:t>
        </w:r>
        <w:r w:rsidRPr="001E66A2">
          <w:rPr>
            <w:b/>
            <w:bCs/>
            <w:color w:val="808080" w:themeColor="background1" w:themeShade="80"/>
            <w:sz w:val="24"/>
            <w:szCs w:val="24"/>
            <w:lang w:val="fr-FR"/>
          </w:rPr>
          <w:t>3</w:t>
        </w:r>
      </w:p>
      <w:p w14:paraId="2AAB1E5A" w14:textId="36AF48A6" w:rsidR="007F0FD3" w:rsidRDefault="00000000" w:rsidP="007F0FD3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430083" w14:textId="77777777" w:rsidR="00874CD8" w:rsidRDefault="00874CD8" w:rsidP="007F0FD3">
      <w:pPr>
        <w:spacing w:after="0" w:line="240" w:lineRule="auto"/>
      </w:pPr>
      <w:r>
        <w:separator/>
      </w:r>
    </w:p>
  </w:footnote>
  <w:footnote w:type="continuationSeparator" w:id="0">
    <w:p w14:paraId="450CA792" w14:textId="77777777" w:rsidR="00874CD8" w:rsidRDefault="00874CD8" w:rsidP="007F0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2FC921" w14:textId="65679E1E" w:rsidR="007F0FD3" w:rsidRPr="00FE0C10" w:rsidRDefault="007F0FD3" w:rsidP="00FE0C10">
    <w:pPr>
      <w:tabs>
        <w:tab w:val="left" w:pos="7635"/>
      </w:tabs>
      <w:spacing w:line="360" w:lineRule="auto"/>
      <w:jc w:val="both"/>
      <w:rPr>
        <w:rFonts w:ascii="Times New Roman" w:hAnsi="Times New Roman" w:cs="Times New Roman"/>
        <w:sz w:val="20"/>
        <w:szCs w:val="20"/>
      </w:rPr>
    </w:pPr>
    <w:r w:rsidRPr="00C30742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502C22F1" wp14:editId="48455822">
          <wp:extent cx="532130" cy="552185"/>
          <wp:effectExtent l="0" t="0" r="1270" b="635"/>
          <wp:docPr id="1155607181" name="Picture 1" descr="A red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2606336" name="Picture 1" descr="A red and black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40" cy="573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202F9">
      <w:t xml:space="preserve">                                </w:t>
    </w:r>
    <w:r w:rsidRPr="002202F9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</w:t>
    </w:r>
    <w:proofErr w:type="spellStart"/>
    <w:r w:rsidRPr="002202F9">
      <w:rPr>
        <w:rFonts w:ascii="Times New Roman" w:hAnsi="Times New Roman" w:cs="Times New Roman"/>
        <w:sz w:val="20"/>
        <w:szCs w:val="20"/>
      </w:rPr>
      <w:t>Versiunea</w:t>
    </w:r>
    <w:proofErr w:type="spellEnd"/>
    <w:r w:rsidRPr="002202F9">
      <w:rPr>
        <w:rFonts w:ascii="Times New Roman" w:hAnsi="Times New Roman" w:cs="Times New Roman"/>
        <w:sz w:val="20"/>
        <w:szCs w:val="20"/>
      </w:rPr>
      <w:t xml:space="preserve"> 1.0 din </w:t>
    </w:r>
    <w:r w:rsidR="001E66A2">
      <w:rPr>
        <w:rFonts w:ascii="Times New Roman" w:hAnsi="Times New Roman" w:cs="Times New Roman"/>
        <w:sz w:val="20"/>
        <w:szCs w:val="20"/>
      </w:rPr>
      <w:t>10</w:t>
    </w:r>
    <w:r w:rsidRPr="002202F9">
      <w:rPr>
        <w:rFonts w:ascii="Times New Roman" w:hAnsi="Times New Roman" w:cs="Times New Roman"/>
        <w:sz w:val="20"/>
        <w:szCs w:val="20"/>
      </w:rPr>
      <w:t>.04.2024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B3773"/>
    <w:multiLevelType w:val="hybridMultilevel"/>
    <w:tmpl w:val="0FA0BB66"/>
    <w:lvl w:ilvl="0" w:tplc="613250BE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B270A"/>
    <w:multiLevelType w:val="multilevel"/>
    <w:tmpl w:val="222E9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  <w:sz w:val="22"/>
        <w:szCs w:val="22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290446C"/>
    <w:multiLevelType w:val="hybridMultilevel"/>
    <w:tmpl w:val="BEC6435A"/>
    <w:lvl w:ilvl="0" w:tplc="5918440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07EFD"/>
    <w:multiLevelType w:val="hybridMultilevel"/>
    <w:tmpl w:val="F3665052"/>
    <w:lvl w:ilvl="0" w:tplc="8C24C0F0">
      <w:start w:val="1"/>
      <w:numFmt w:val="decimal"/>
      <w:lvlText w:val="6.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1BD7332C"/>
    <w:multiLevelType w:val="hybridMultilevel"/>
    <w:tmpl w:val="B220E7A8"/>
    <w:lvl w:ilvl="0" w:tplc="2AE4C24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C3177"/>
    <w:multiLevelType w:val="hybridMultilevel"/>
    <w:tmpl w:val="C42EAFE0"/>
    <w:lvl w:ilvl="0" w:tplc="8C24C0F0">
      <w:start w:val="1"/>
      <w:numFmt w:val="decimal"/>
      <w:lvlText w:val="6.%1."/>
      <w:lvlJc w:val="left"/>
      <w:pPr>
        <w:ind w:left="153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15B17"/>
    <w:multiLevelType w:val="hybridMultilevel"/>
    <w:tmpl w:val="A0C6636A"/>
    <w:lvl w:ilvl="0" w:tplc="80AA761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30A6C"/>
    <w:multiLevelType w:val="hybridMultilevel"/>
    <w:tmpl w:val="4426D2DA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87E57"/>
    <w:multiLevelType w:val="hybridMultilevel"/>
    <w:tmpl w:val="67F0DD3A"/>
    <w:lvl w:ilvl="0" w:tplc="4432865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60408"/>
    <w:multiLevelType w:val="hybridMultilevel"/>
    <w:tmpl w:val="180E13E6"/>
    <w:lvl w:ilvl="0" w:tplc="BC70AC7C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97737"/>
    <w:multiLevelType w:val="hybridMultilevel"/>
    <w:tmpl w:val="A4248A3A"/>
    <w:lvl w:ilvl="0" w:tplc="778CA5E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F6B3A"/>
    <w:multiLevelType w:val="hybridMultilevel"/>
    <w:tmpl w:val="1038A856"/>
    <w:lvl w:ilvl="0" w:tplc="FFFFFFFF">
      <w:start w:val="1"/>
      <w:numFmt w:val="lowerRoman"/>
      <w:lvlText w:val="(%1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4E776FCD"/>
    <w:multiLevelType w:val="hybridMultilevel"/>
    <w:tmpl w:val="AACA78EC"/>
    <w:lvl w:ilvl="0" w:tplc="2696C430">
      <w:start w:val="1"/>
      <w:numFmt w:val="decimal"/>
      <w:lvlText w:val="4.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A0EBF"/>
    <w:multiLevelType w:val="hybridMultilevel"/>
    <w:tmpl w:val="263E5EF6"/>
    <w:lvl w:ilvl="0" w:tplc="A086B698">
      <w:start w:val="1"/>
      <w:numFmt w:val="decimal"/>
      <w:lvlText w:val="2.%1."/>
      <w:lvlJc w:val="right"/>
      <w:pPr>
        <w:ind w:left="1564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284" w:hanging="360"/>
      </w:pPr>
    </w:lvl>
    <w:lvl w:ilvl="2" w:tplc="0409001B" w:tentative="1">
      <w:start w:val="1"/>
      <w:numFmt w:val="lowerRoman"/>
      <w:lvlText w:val="%3."/>
      <w:lvlJc w:val="right"/>
      <w:pPr>
        <w:ind w:left="3004" w:hanging="180"/>
      </w:pPr>
    </w:lvl>
    <w:lvl w:ilvl="3" w:tplc="0409000F" w:tentative="1">
      <w:start w:val="1"/>
      <w:numFmt w:val="decimal"/>
      <w:lvlText w:val="%4."/>
      <w:lvlJc w:val="left"/>
      <w:pPr>
        <w:ind w:left="3724" w:hanging="360"/>
      </w:pPr>
    </w:lvl>
    <w:lvl w:ilvl="4" w:tplc="04090019" w:tentative="1">
      <w:start w:val="1"/>
      <w:numFmt w:val="lowerLetter"/>
      <w:lvlText w:val="%5."/>
      <w:lvlJc w:val="left"/>
      <w:pPr>
        <w:ind w:left="4444" w:hanging="360"/>
      </w:pPr>
    </w:lvl>
    <w:lvl w:ilvl="5" w:tplc="0409001B" w:tentative="1">
      <w:start w:val="1"/>
      <w:numFmt w:val="lowerRoman"/>
      <w:lvlText w:val="%6."/>
      <w:lvlJc w:val="right"/>
      <w:pPr>
        <w:ind w:left="5164" w:hanging="180"/>
      </w:pPr>
    </w:lvl>
    <w:lvl w:ilvl="6" w:tplc="0409000F" w:tentative="1">
      <w:start w:val="1"/>
      <w:numFmt w:val="decimal"/>
      <w:lvlText w:val="%7."/>
      <w:lvlJc w:val="left"/>
      <w:pPr>
        <w:ind w:left="5884" w:hanging="360"/>
      </w:pPr>
    </w:lvl>
    <w:lvl w:ilvl="7" w:tplc="04090019" w:tentative="1">
      <w:start w:val="1"/>
      <w:numFmt w:val="lowerLetter"/>
      <w:lvlText w:val="%8."/>
      <w:lvlJc w:val="left"/>
      <w:pPr>
        <w:ind w:left="6604" w:hanging="360"/>
      </w:pPr>
    </w:lvl>
    <w:lvl w:ilvl="8" w:tplc="0409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14" w15:restartNumberingAfterBreak="0">
    <w:nsid w:val="50841AFC"/>
    <w:multiLevelType w:val="hybridMultilevel"/>
    <w:tmpl w:val="D5D4B1C8"/>
    <w:lvl w:ilvl="0" w:tplc="39C22BB8">
      <w:start w:val="1"/>
      <w:numFmt w:val="decimal"/>
      <w:lvlText w:val="7.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50EB7E43"/>
    <w:multiLevelType w:val="hybridMultilevel"/>
    <w:tmpl w:val="5450E448"/>
    <w:lvl w:ilvl="0" w:tplc="4432865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156A38"/>
    <w:multiLevelType w:val="hybridMultilevel"/>
    <w:tmpl w:val="1038A856"/>
    <w:lvl w:ilvl="0" w:tplc="FFFFFFFF">
      <w:start w:val="1"/>
      <w:numFmt w:val="lowerRoman"/>
      <w:lvlText w:val="(%1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53163DEF"/>
    <w:multiLevelType w:val="hybridMultilevel"/>
    <w:tmpl w:val="5A421E16"/>
    <w:lvl w:ilvl="0" w:tplc="4432865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1585"/>
    <w:multiLevelType w:val="hybridMultilevel"/>
    <w:tmpl w:val="1E6C5A30"/>
    <w:lvl w:ilvl="0" w:tplc="FFFFFFFF">
      <w:start w:val="1"/>
      <w:numFmt w:val="lowerRoman"/>
      <w:lvlText w:val="(%1)"/>
      <w:lvlJc w:val="left"/>
      <w:pPr>
        <w:ind w:left="153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94" w:hanging="360"/>
      </w:pPr>
    </w:lvl>
    <w:lvl w:ilvl="2" w:tplc="FFFFFFFF" w:tentative="1">
      <w:start w:val="1"/>
      <w:numFmt w:val="lowerRoman"/>
      <w:lvlText w:val="%3."/>
      <w:lvlJc w:val="right"/>
      <w:pPr>
        <w:ind w:left="2614" w:hanging="180"/>
      </w:pPr>
    </w:lvl>
    <w:lvl w:ilvl="3" w:tplc="FFFFFFFF" w:tentative="1">
      <w:start w:val="1"/>
      <w:numFmt w:val="decimal"/>
      <w:lvlText w:val="%4."/>
      <w:lvlJc w:val="left"/>
      <w:pPr>
        <w:ind w:left="3334" w:hanging="360"/>
      </w:pPr>
    </w:lvl>
    <w:lvl w:ilvl="4" w:tplc="FFFFFFFF" w:tentative="1">
      <w:start w:val="1"/>
      <w:numFmt w:val="lowerLetter"/>
      <w:lvlText w:val="%5."/>
      <w:lvlJc w:val="left"/>
      <w:pPr>
        <w:ind w:left="4054" w:hanging="360"/>
      </w:pPr>
    </w:lvl>
    <w:lvl w:ilvl="5" w:tplc="FFFFFFFF" w:tentative="1">
      <w:start w:val="1"/>
      <w:numFmt w:val="lowerRoman"/>
      <w:lvlText w:val="%6."/>
      <w:lvlJc w:val="right"/>
      <w:pPr>
        <w:ind w:left="4774" w:hanging="180"/>
      </w:pPr>
    </w:lvl>
    <w:lvl w:ilvl="6" w:tplc="FFFFFFFF" w:tentative="1">
      <w:start w:val="1"/>
      <w:numFmt w:val="decimal"/>
      <w:lvlText w:val="%7."/>
      <w:lvlJc w:val="left"/>
      <w:pPr>
        <w:ind w:left="5494" w:hanging="360"/>
      </w:pPr>
    </w:lvl>
    <w:lvl w:ilvl="7" w:tplc="FFFFFFFF" w:tentative="1">
      <w:start w:val="1"/>
      <w:numFmt w:val="lowerLetter"/>
      <w:lvlText w:val="%8."/>
      <w:lvlJc w:val="left"/>
      <w:pPr>
        <w:ind w:left="6214" w:hanging="360"/>
      </w:pPr>
    </w:lvl>
    <w:lvl w:ilvl="8" w:tplc="FFFFFFFF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9" w15:restartNumberingAfterBreak="0">
    <w:nsid w:val="54BE4027"/>
    <w:multiLevelType w:val="hybridMultilevel"/>
    <w:tmpl w:val="1038A856"/>
    <w:lvl w:ilvl="0" w:tplc="2AE4C24E">
      <w:start w:val="1"/>
      <w:numFmt w:val="lowerRoman"/>
      <w:lvlText w:val="(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56DF6793"/>
    <w:multiLevelType w:val="hybridMultilevel"/>
    <w:tmpl w:val="1E6C5A30"/>
    <w:lvl w:ilvl="0" w:tplc="A94445E6">
      <w:start w:val="1"/>
      <w:numFmt w:val="lowerRoman"/>
      <w:lvlText w:val="(%1)"/>
      <w:lvlJc w:val="left"/>
      <w:pPr>
        <w:ind w:left="153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4" w:hanging="360"/>
      </w:pPr>
    </w:lvl>
    <w:lvl w:ilvl="2" w:tplc="0809001B" w:tentative="1">
      <w:start w:val="1"/>
      <w:numFmt w:val="lowerRoman"/>
      <w:lvlText w:val="%3."/>
      <w:lvlJc w:val="right"/>
      <w:pPr>
        <w:ind w:left="2614" w:hanging="180"/>
      </w:pPr>
    </w:lvl>
    <w:lvl w:ilvl="3" w:tplc="0809000F" w:tentative="1">
      <w:start w:val="1"/>
      <w:numFmt w:val="decimal"/>
      <w:lvlText w:val="%4."/>
      <w:lvlJc w:val="left"/>
      <w:pPr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1" w15:restartNumberingAfterBreak="0">
    <w:nsid w:val="59E57D25"/>
    <w:multiLevelType w:val="hybridMultilevel"/>
    <w:tmpl w:val="31B42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E03FF"/>
    <w:multiLevelType w:val="hybridMultilevel"/>
    <w:tmpl w:val="AD58AC7C"/>
    <w:lvl w:ilvl="0" w:tplc="50A42B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3183C"/>
    <w:multiLevelType w:val="hybridMultilevel"/>
    <w:tmpl w:val="B4DAC11C"/>
    <w:lvl w:ilvl="0" w:tplc="2696C430">
      <w:start w:val="1"/>
      <w:numFmt w:val="decimal"/>
      <w:lvlText w:val="4.8.%1"/>
      <w:lvlJc w:val="left"/>
      <w:pPr>
        <w:ind w:left="153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E1F2A"/>
    <w:multiLevelType w:val="hybridMultilevel"/>
    <w:tmpl w:val="87AC5CF4"/>
    <w:lvl w:ilvl="0" w:tplc="4432865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1A71E82"/>
    <w:multiLevelType w:val="hybridMultilevel"/>
    <w:tmpl w:val="E14484CA"/>
    <w:lvl w:ilvl="0" w:tplc="13DAFF3A">
      <w:start w:val="1"/>
      <w:numFmt w:val="decimal"/>
      <w:lvlText w:val="4.%1."/>
      <w:lvlJc w:val="left"/>
      <w:pPr>
        <w:ind w:left="1003" w:hanging="360"/>
      </w:pPr>
      <w:rPr>
        <w:rFonts w:hint="default"/>
        <w:b w:val="0"/>
        <w:bCs w:val="0"/>
        <w:i w:val="0"/>
        <w:iCs w:val="0"/>
      </w:rPr>
    </w:lvl>
    <w:lvl w:ilvl="1" w:tplc="BF327C14">
      <w:numFmt w:val="bullet"/>
      <w:lvlText w:val=""/>
      <w:lvlJc w:val="left"/>
      <w:pPr>
        <w:ind w:left="1723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 w15:restartNumberingAfterBreak="0">
    <w:nsid w:val="69570A11"/>
    <w:multiLevelType w:val="hybridMultilevel"/>
    <w:tmpl w:val="4426D2DA"/>
    <w:lvl w:ilvl="0" w:tplc="59D845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1566E"/>
    <w:multiLevelType w:val="hybridMultilevel"/>
    <w:tmpl w:val="B220E7A8"/>
    <w:lvl w:ilvl="0" w:tplc="FFFFFFFF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944A2"/>
    <w:multiLevelType w:val="hybridMultilevel"/>
    <w:tmpl w:val="6400B4C4"/>
    <w:lvl w:ilvl="0" w:tplc="807205D4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D70FC"/>
    <w:multiLevelType w:val="hybridMultilevel"/>
    <w:tmpl w:val="E8D4B0A6"/>
    <w:lvl w:ilvl="0" w:tplc="2AE4C24E">
      <w:start w:val="1"/>
      <w:numFmt w:val="lowerRoman"/>
      <w:lvlText w:val="(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0" w15:restartNumberingAfterBreak="0">
    <w:nsid w:val="6EFC1925"/>
    <w:multiLevelType w:val="multilevel"/>
    <w:tmpl w:val="46966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  <w:sz w:val="22"/>
        <w:szCs w:val="22"/>
      </w:rPr>
    </w:lvl>
    <w:lvl w:ilvl="1">
      <w:start w:val="1"/>
      <w:numFmt w:val="decimal"/>
      <w:lvlText w:val="3.%2."/>
      <w:lvlJc w:val="righ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4.8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70DF69F1"/>
    <w:multiLevelType w:val="hybridMultilevel"/>
    <w:tmpl w:val="5DFA9A62"/>
    <w:lvl w:ilvl="0" w:tplc="3670EA62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6142A2"/>
    <w:multiLevelType w:val="hybridMultilevel"/>
    <w:tmpl w:val="1038A856"/>
    <w:lvl w:ilvl="0" w:tplc="2AE4C24E">
      <w:start w:val="1"/>
      <w:numFmt w:val="lowerRoman"/>
      <w:lvlText w:val="(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 w16cid:durableId="544172796">
    <w:abstractNumId w:val="0"/>
  </w:num>
  <w:num w:numId="2" w16cid:durableId="1596743178">
    <w:abstractNumId w:val="30"/>
  </w:num>
  <w:num w:numId="3" w16cid:durableId="1865098947">
    <w:abstractNumId w:val="32"/>
  </w:num>
  <w:num w:numId="4" w16cid:durableId="1176841023">
    <w:abstractNumId w:val="29"/>
  </w:num>
  <w:num w:numId="5" w16cid:durableId="1445342276">
    <w:abstractNumId w:val="4"/>
  </w:num>
  <w:num w:numId="6" w16cid:durableId="1460880164">
    <w:abstractNumId w:val="20"/>
  </w:num>
  <w:num w:numId="7" w16cid:durableId="2048139466">
    <w:abstractNumId w:val="26"/>
  </w:num>
  <w:num w:numId="8" w16cid:durableId="343170962">
    <w:abstractNumId w:val="19"/>
  </w:num>
  <w:num w:numId="9" w16cid:durableId="746001854">
    <w:abstractNumId w:val="10"/>
  </w:num>
  <w:num w:numId="10" w16cid:durableId="677660199">
    <w:abstractNumId w:val="2"/>
  </w:num>
  <w:num w:numId="11" w16cid:durableId="750782362">
    <w:abstractNumId w:val="15"/>
  </w:num>
  <w:num w:numId="12" w16cid:durableId="251937147">
    <w:abstractNumId w:val="17"/>
  </w:num>
  <w:num w:numId="13" w16cid:durableId="1388994490">
    <w:abstractNumId w:val="22"/>
  </w:num>
  <w:num w:numId="14" w16cid:durableId="1189294085">
    <w:abstractNumId w:val="24"/>
  </w:num>
  <w:num w:numId="15" w16cid:durableId="78798968">
    <w:abstractNumId w:val="8"/>
  </w:num>
  <w:num w:numId="16" w16cid:durableId="174539023">
    <w:abstractNumId w:val="21"/>
  </w:num>
  <w:num w:numId="17" w16cid:durableId="1999112361">
    <w:abstractNumId w:val="1"/>
  </w:num>
  <w:num w:numId="18" w16cid:durableId="1411464743">
    <w:abstractNumId w:val="11"/>
  </w:num>
  <w:num w:numId="19" w16cid:durableId="900334165">
    <w:abstractNumId w:val="16"/>
  </w:num>
  <w:num w:numId="20" w16cid:durableId="126436217">
    <w:abstractNumId w:val="7"/>
  </w:num>
  <w:num w:numId="21" w16cid:durableId="326906808">
    <w:abstractNumId w:val="27"/>
  </w:num>
  <w:num w:numId="22" w16cid:durableId="1034043595">
    <w:abstractNumId w:val="25"/>
  </w:num>
  <w:num w:numId="23" w16cid:durableId="169376628">
    <w:abstractNumId w:val="23"/>
  </w:num>
  <w:num w:numId="24" w16cid:durableId="1109011503">
    <w:abstractNumId w:val="12"/>
  </w:num>
  <w:num w:numId="25" w16cid:durableId="1258297005">
    <w:abstractNumId w:val="18"/>
  </w:num>
  <w:num w:numId="26" w16cid:durableId="399254760">
    <w:abstractNumId w:val="5"/>
  </w:num>
  <w:num w:numId="27" w16cid:durableId="173616985">
    <w:abstractNumId w:val="3"/>
  </w:num>
  <w:num w:numId="28" w16cid:durableId="4745618">
    <w:abstractNumId w:val="14"/>
  </w:num>
  <w:num w:numId="29" w16cid:durableId="508835360">
    <w:abstractNumId w:val="6"/>
  </w:num>
  <w:num w:numId="30" w16cid:durableId="934290889">
    <w:abstractNumId w:val="9"/>
  </w:num>
  <w:num w:numId="31" w16cid:durableId="1866019368">
    <w:abstractNumId w:val="28"/>
  </w:num>
  <w:num w:numId="32" w16cid:durableId="1594625289">
    <w:abstractNumId w:val="13"/>
  </w:num>
  <w:num w:numId="33" w16cid:durableId="194742349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849"/>
    <w:rsid w:val="00006822"/>
    <w:rsid w:val="00012F02"/>
    <w:rsid w:val="00021BF1"/>
    <w:rsid w:val="000230FA"/>
    <w:rsid w:val="00024A17"/>
    <w:rsid w:val="00030158"/>
    <w:rsid w:val="00051AE0"/>
    <w:rsid w:val="00053375"/>
    <w:rsid w:val="00055AAC"/>
    <w:rsid w:val="00070DE0"/>
    <w:rsid w:val="00077F93"/>
    <w:rsid w:val="000821F0"/>
    <w:rsid w:val="000B5CBC"/>
    <w:rsid w:val="000B72BC"/>
    <w:rsid w:val="000D0AD0"/>
    <w:rsid w:val="000D7013"/>
    <w:rsid w:val="000F0A10"/>
    <w:rsid w:val="001040AF"/>
    <w:rsid w:val="001104FA"/>
    <w:rsid w:val="0011050F"/>
    <w:rsid w:val="001133A9"/>
    <w:rsid w:val="00134744"/>
    <w:rsid w:val="00135F26"/>
    <w:rsid w:val="00171062"/>
    <w:rsid w:val="001757B4"/>
    <w:rsid w:val="00181562"/>
    <w:rsid w:val="00181FBA"/>
    <w:rsid w:val="001905CB"/>
    <w:rsid w:val="00190976"/>
    <w:rsid w:val="00194314"/>
    <w:rsid w:val="00195481"/>
    <w:rsid w:val="001B3E65"/>
    <w:rsid w:val="001B7B69"/>
    <w:rsid w:val="001B7EBF"/>
    <w:rsid w:val="001C1A63"/>
    <w:rsid w:val="001E1B9D"/>
    <w:rsid w:val="001E66A2"/>
    <w:rsid w:val="001F3A04"/>
    <w:rsid w:val="0020521D"/>
    <w:rsid w:val="00215636"/>
    <w:rsid w:val="002328AA"/>
    <w:rsid w:val="00251795"/>
    <w:rsid w:val="00251F81"/>
    <w:rsid w:val="002525F4"/>
    <w:rsid w:val="00256931"/>
    <w:rsid w:val="00264432"/>
    <w:rsid w:val="002946B3"/>
    <w:rsid w:val="0029695E"/>
    <w:rsid w:val="00296BC8"/>
    <w:rsid w:val="002B108F"/>
    <w:rsid w:val="002B3CB7"/>
    <w:rsid w:val="002C0BBE"/>
    <w:rsid w:val="002D0AE2"/>
    <w:rsid w:val="002E7DFF"/>
    <w:rsid w:val="002F1DF7"/>
    <w:rsid w:val="002F471E"/>
    <w:rsid w:val="002F6CC9"/>
    <w:rsid w:val="00323356"/>
    <w:rsid w:val="00330001"/>
    <w:rsid w:val="003362AF"/>
    <w:rsid w:val="003417E3"/>
    <w:rsid w:val="00351886"/>
    <w:rsid w:val="00353E3D"/>
    <w:rsid w:val="00355C02"/>
    <w:rsid w:val="00357624"/>
    <w:rsid w:val="0036460A"/>
    <w:rsid w:val="00374DAF"/>
    <w:rsid w:val="00376939"/>
    <w:rsid w:val="00380302"/>
    <w:rsid w:val="00380CC0"/>
    <w:rsid w:val="00392149"/>
    <w:rsid w:val="003C39AA"/>
    <w:rsid w:val="003C3BED"/>
    <w:rsid w:val="003E5ACF"/>
    <w:rsid w:val="003E6C31"/>
    <w:rsid w:val="003F4968"/>
    <w:rsid w:val="004000C9"/>
    <w:rsid w:val="004043C8"/>
    <w:rsid w:val="0040570F"/>
    <w:rsid w:val="00424DA2"/>
    <w:rsid w:val="00426A02"/>
    <w:rsid w:val="004321EC"/>
    <w:rsid w:val="00433361"/>
    <w:rsid w:val="004412FE"/>
    <w:rsid w:val="00443A93"/>
    <w:rsid w:val="00461F18"/>
    <w:rsid w:val="004622D9"/>
    <w:rsid w:val="00463863"/>
    <w:rsid w:val="004649F4"/>
    <w:rsid w:val="0046521D"/>
    <w:rsid w:val="00465B29"/>
    <w:rsid w:val="00475952"/>
    <w:rsid w:val="004A41F8"/>
    <w:rsid w:val="004B321C"/>
    <w:rsid w:val="004B65C3"/>
    <w:rsid w:val="004B697B"/>
    <w:rsid w:val="004C0CA3"/>
    <w:rsid w:val="004C7D42"/>
    <w:rsid w:val="004F1BD8"/>
    <w:rsid w:val="004F33D4"/>
    <w:rsid w:val="004F5F39"/>
    <w:rsid w:val="00505A0D"/>
    <w:rsid w:val="00512281"/>
    <w:rsid w:val="00514BB1"/>
    <w:rsid w:val="00517476"/>
    <w:rsid w:val="00517632"/>
    <w:rsid w:val="00522980"/>
    <w:rsid w:val="005237A9"/>
    <w:rsid w:val="0055088F"/>
    <w:rsid w:val="005640FA"/>
    <w:rsid w:val="0056483B"/>
    <w:rsid w:val="00565B64"/>
    <w:rsid w:val="00577A33"/>
    <w:rsid w:val="005923D4"/>
    <w:rsid w:val="005A0AD1"/>
    <w:rsid w:val="005B5C74"/>
    <w:rsid w:val="005C121F"/>
    <w:rsid w:val="005C28E1"/>
    <w:rsid w:val="005C6C20"/>
    <w:rsid w:val="005E124B"/>
    <w:rsid w:val="005E777E"/>
    <w:rsid w:val="005F14D9"/>
    <w:rsid w:val="00620C07"/>
    <w:rsid w:val="006239F8"/>
    <w:rsid w:val="00635D97"/>
    <w:rsid w:val="0064324A"/>
    <w:rsid w:val="006453D4"/>
    <w:rsid w:val="006503CE"/>
    <w:rsid w:val="0065518C"/>
    <w:rsid w:val="00681373"/>
    <w:rsid w:val="00685CE2"/>
    <w:rsid w:val="00692D00"/>
    <w:rsid w:val="006963BF"/>
    <w:rsid w:val="006B00EB"/>
    <w:rsid w:val="006D32D4"/>
    <w:rsid w:val="006F0464"/>
    <w:rsid w:val="0071516A"/>
    <w:rsid w:val="00716B21"/>
    <w:rsid w:val="00725F31"/>
    <w:rsid w:val="0075778E"/>
    <w:rsid w:val="00761263"/>
    <w:rsid w:val="00766184"/>
    <w:rsid w:val="007719FE"/>
    <w:rsid w:val="00772253"/>
    <w:rsid w:val="00772AF3"/>
    <w:rsid w:val="007775DB"/>
    <w:rsid w:val="00793CBA"/>
    <w:rsid w:val="007A29F7"/>
    <w:rsid w:val="007A35CB"/>
    <w:rsid w:val="007B0003"/>
    <w:rsid w:val="007B254D"/>
    <w:rsid w:val="007B448F"/>
    <w:rsid w:val="007C6712"/>
    <w:rsid w:val="007D18B8"/>
    <w:rsid w:val="007E2AF4"/>
    <w:rsid w:val="007E68F0"/>
    <w:rsid w:val="007E7B96"/>
    <w:rsid w:val="007F0FD3"/>
    <w:rsid w:val="008000E2"/>
    <w:rsid w:val="0080314A"/>
    <w:rsid w:val="0080363B"/>
    <w:rsid w:val="0082479E"/>
    <w:rsid w:val="00837B32"/>
    <w:rsid w:val="00841D5A"/>
    <w:rsid w:val="00855708"/>
    <w:rsid w:val="008601B0"/>
    <w:rsid w:val="00874CD8"/>
    <w:rsid w:val="008767DD"/>
    <w:rsid w:val="00883804"/>
    <w:rsid w:val="00893849"/>
    <w:rsid w:val="00896717"/>
    <w:rsid w:val="008C32E5"/>
    <w:rsid w:val="008D65B0"/>
    <w:rsid w:val="00904FA9"/>
    <w:rsid w:val="009159FE"/>
    <w:rsid w:val="009176CB"/>
    <w:rsid w:val="00920348"/>
    <w:rsid w:val="0092126F"/>
    <w:rsid w:val="00923204"/>
    <w:rsid w:val="00930C1C"/>
    <w:rsid w:val="00933B30"/>
    <w:rsid w:val="00936099"/>
    <w:rsid w:val="0093717C"/>
    <w:rsid w:val="00967653"/>
    <w:rsid w:val="0099311E"/>
    <w:rsid w:val="009A3434"/>
    <w:rsid w:val="009C3F01"/>
    <w:rsid w:val="009D0C27"/>
    <w:rsid w:val="009D15E7"/>
    <w:rsid w:val="009D7676"/>
    <w:rsid w:val="009E7681"/>
    <w:rsid w:val="009E7D39"/>
    <w:rsid w:val="009F7FF4"/>
    <w:rsid w:val="00A06D0C"/>
    <w:rsid w:val="00A1098E"/>
    <w:rsid w:val="00A250FF"/>
    <w:rsid w:val="00A407A1"/>
    <w:rsid w:val="00A56773"/>
    <w:rsid w:val="00A705B9"/>
    <w:rsid w:val="00A714AE"/>
    <w:rsid w:val="00A74A08"/>
    <w:rsid w:val="00A80BF8"/>
    <w:rsid w:val="00A843F3"/>
    <w:rsid w:val="00A96D31"/>
    <w:rsid w:val="00AA286A"/>
    <w:rsid w:val="00AB1DBF"/>
    <w:rsid w:val="00AB4D05"/>
    <w:rsid w:val="00AE2EF6"/>
    <w:rsid w:val="00B10C3F"/>
    <w:rsid w:val="00B11014"/>
    <w:rsid w:val="00B200D7"/>
    <w:rsid w:val="00B35396"/>
    <w:rsid w:val="00B437EE"/>
    <w:rsid w:val="00B52EB8"/>
    <w:rsid w:val="00B63E9B"/>
    <w:rsid w:val="00B750F1"/>
    <w:rsid w:val="00B758D3"/>
    <w:rsid w:val="00B75EDF"/>
    <w:rsid w:val="00B77E39"/>
    <w:rsid w:val="00B810F8"/>
    <w:rsid w:val="00B82E58"/>
    <w:rsid w:val="00B874D1"/>
    <w:rsid w:val="00BC0282"/>
    <w:rsid w:val="00BC43C7"/>
    <w:rsid w:val="00BC69CB"/>
    <w:rsid w:val="00BD0CD6"/>
    <w:rsid w:val="00BD44ED"/>
    <w:rsid w:val="00BD78D2"/>
    <w:rsid w:val="00BE1C45"/>
    <w:rsid w:val="00BE59AA"/>
    <w:rsid w:val="00C10251"/>
    <w:rsid w:val="00C1263A"/>
    <w:rsid w:val="00C1485A"/>
    <w:rsid w:val="00C179D5"/>
    <w:rsid w:val="00C2234F"/>
    <w:rsid w:val="00C2480F"/>
    <w:rsid w:val="00C27A1C"/>
    <w:rsid w:val="00C45FEB"/>
    <w:rsid w:val="00C57B8D"/>
    <w:rsid w:val="00C60D44"/>
    <w:rsid w:val="00C76DC4"/>
    <w:rsid w:val="00C8127F"/>
    <w:rsid w:val="00C81E51"/>
    <w:rsid w:val="00C936DF"/>
    <w:rsid w:val="00CA1AC3"/>
    <w:rsid w:val="00CB7F2C"/>
    <w:rsid w:val="00CD05D1"/>
    <w:rsid w:val="00CF6261"/>
    <w:rsid w:val="00D038D3"/>
    <w:rsid w:val="00D07846"/>
    <w:rsid w:val="00D109AD"/>
    <w:rsid w:val="00D11818"/>
    <w:rsid w:val="00D251E4"/>
    <w:rsid w:val="00D35536"/>
    <w:rsid w:val="00D47548"/>
    <w:rsid w:val="00D5019C"/>
    <w:rsid w:val="00D51EEA"/>
    <w:rsid w:val="00D5501C"/>
    <w:rsid w:val="00D669DB"/>
    <w:rsid w:val="00D809DA"/>
    <w:rsid w:val="00DA379E"/>
    <w:rsid w:val="00DD1A2E"/>
    <w:rsid w:val="00DD5F95"/>
    <w:rsid w:val="00DE7990"/>
    <w:rsid w:val="00E042D7"/>
    <w:rsid w:val="00E07957"/>
    <w:rsid w:val="00E11466"/>
    <w:rsid w:val="00E12B3E"/>
    <w:rsid w:val="00E12E5E"/>
    <w:rsid w:val="00E15F4F"/>
    <w:rsid w:val="00E27A20"/>
    <w:rsid w:val="00E53ADB"/>
    <w:rsid w:val="00E612E5"/>
    <w:rsid w:val="00E63259"/>
    <w:rsid w:val="00E71903"/>
    <w:rsid w:val="00E721F0"/>
    <w:rsid w:val="00E72A56"/>
    <w:rsid w:val="00E95969"/>
    <w:rsid w:val="00E97D20"/>
    <w:rsid w:val="00ED3B0A"/>
    <w:rsid w:val="00EE5A5D"/>
    <w:rsid w:val="00EF1FB0"/>
    <w:rsid w:val="00F029B1"/>
    <w:rsid w:val="00F214FA"/>
    <w:rsid w:val="00F22BDA"/>
    <w:rsid w:val="00F32E3B"/>
    <w:rsid w:val="00F430F6"/>
    <w:rsid w:val="00F437C7"/>
    <w:rsid w:val="00F67353"/>
    <w:rsid w:val="00F75E0F"/>
    <w:rsid w:val="00F832B5"/>
    <w:rsid w:val="00F84669"/>
    <w:rsid w:val="00F90429"/>
    <w:rsid w:val="00F925C9"/>
    <w:rsid w:val="00FB0DAE"/>
    <w:rsid w:val="00FC2BF8"/>
    <w:rsid w:val="00FD7CEC"/>
    <w:rsid w:val="00FE0C10"/>
    <w:rsid w:val="00FF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BD7E3"/>
  <w15:chartTrackingRefBased/>
  <w15:docId w15:val="{787DF562-CEEC-494B-B9AC-4EFDFD85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562"/>
    <w:rPr>
      <w:rFonts w:eastAsiaTheme="minorEastAsia"/>
    </w:rPr>
  </w:style>
  <w:style w:type="paragraph" w:styleId="Heading4">
    <w:name w:val="heading 4"/>
    <w:basedOn w:val="Normal"/>
    <w:link w:val="Heading4Char"/>
    <w:uiPriority w:val="9"/>
    <w:qFormat/>
    <w:rsid w:val="00181562"/>
    <w:pPr>
      <w:spacing w:after="0" w:line="240" w:lineRule="auto"/>
      <w:jc w:val="both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81562"/>
    <w:rPr>
      <w:rFonts w:ascii="Times New Roman" w:eastAsiaTheme="minorEastAsia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81562"/>
    <w:rPr>
      <w:color w:val="0000FF"/>
      <w:u w:val="single"/>
    </w:rPr>
  </w:style>
  <w:style w:type="paragraph" w:customStyle="1" w:styleId="al">
    <w:name w:val="a_l"/>
    <w:basedOn w:val="Normal"/>
    <w:rsid w:val="0018156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2E"/>
    <w:rPr>
      <w:rFonts w:ascii="Segoe UI" w:eastAsiaTheme="minorEastAs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963BF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21BF1"/>
    <w:pPr>
      <w:ind w:left="720"/>
      <w:contextualSpacing/>
    </w:pPr>
  </w:style>
  <w:style w:type="table" w:styleId="TableGrid">
    <w:name w:val="Table Grid"/>
    <w:basedOn w:val="TableNormal"/>
    <w:uiPriority w:val="39"/>
    <w:rsid w:val="00190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0DAE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8">
    <w:name w:val="rvps8"/>
    <w:basedOn w:val="Normal"/>
    <w:rsid w:val="00FB0DAE"/>
    <w:pPr>
      <w:tabs>
        <w:tab w:val="num" w:pos="972"/>
      </w:tabs>
      <w:autoSpaceDE w:val="0"/>
      <w:autoSpaceDN w:val="0"/>
      <w:adjustRightInd w:val="0"/>
      <w:spacing w:after="200" w:line="280" w:lineRule="exact"/>
      <w:jc w:val="both"/>
    </w:pPr>
    <w:rPr>
      <w:rFonts w:ascii="Arial" w:eastAsia="Times New Roman" w:hAnsi="Arial" w:cs="Arial"/>
      <w:bCs/>
      <w:noProof/>
      <w:sz w:val="20"/>
      <w:szCs w:val="20"/>
      <w:lang w:val="ro-R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B25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B254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7B254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601B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601B0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8601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9">
    <w:name w:val="rvts9"/>
    <w:rsid w:val="008601B0"/>
    <w:rPr>
      <w:rFonts w:cs="Times New Roman"/>
      <w:color w:val="000000"/>
    </w:rPr>
  </w:style>
  <w:style w:type="character" w:customStyle="1" w:styleId="rvts13">
    <w:name w:val="rvts13"/>
    <w:rsid w:val="008601B0"/>
    <w:rPr>
      <w:rFonts w:cs="Times New Roman"/>
      <w:b/>
      <w:bCs/>
      <w:color w:val="000000"/>
    </w:rPr>
  </w:style>
  <w:style w:type="character" w:customStyle="1" w:styleId="rvts10">
    <w:name w:val="rvts10"/>
    <w:rsid w:val="008601B0"/>
    <w:rPr>
      <w:rFonts w:cs="Times New Roman"/>
      <w:color w:val="000000"/>
      <w:sz w:val="24"/>
      <w:szCs w:val="24"/>
    </w:rPr>
  </w:style>
  <w:style w:type="character" w:customStyle="1" w:styleId="rvts11">
    <w:name w:val="rvts11"/>
    <w:rsid w:val="008601B0"/>
    <w:rPr>
      <w:rFonts w:cs="Times New Roman"/>
      <w:b/>
      <w:bCs/>
      <w:color w:val="000000"/>
      <w:sz w:val="24"/>
      <w:szCs w:val="24"/>
    </w:rPr>
  </w:style>
  <w:style w:type="character" w:customStyle="1" w:styleId="rvts61">
    <w:name w:val="rvts61"/>
    <w:rsid w:val="008601B0"/>
    <w:rPr>
      <w:rFonts w:cs="Times New Roman"/>
    </w:rPr>
  </w:style>
  <w:style w:type="character" w:customStyle="1" w:styleId="apple-converted-space">
    <w:name w:val="apple-converted-space"/>
    <w:rsid w:val="008601B0"/>
  </w:style>
  <w:style w:type="character" w:customStyle="1" w:styleId="hdrtext">
    <w:name w:val="hdrtext"/>
    <w:basedOn w:val="DefaultParagraphFont"/>
    <w:rsid w:val="008601B0"/>
  </w:style>
  <w:style w:type="paragraph" w:styleId="Header">
    <w:name w:val="header"/>
    <w:basedOn w:val="Normal"/>
    <w:link w:val="HeaderChar"/>
    <w:uiPriority w:val="99"/>
    <w:unhideWhenUsed/>
    <w:rsid w:val="007F0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FD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F0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FD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Basarab Dan Guzun (23383)</dc:creator>
  <cp:keywords/>
  <dc:description/>
  <cp:lastModifiedBy>Catalina Popa</cp:lastModifiedBy>
  <cp:revision>2</cp:revision>
  <cp:lastPrinted>2020-09-11T08:29:00Z</cp:lastPrinted>
  <dcterms:created xsi:type="dcterms:W3CDTF">2024-04-09T10:21:00Z</dcterms:created>
  <dcterms:modified xsi:type="dcterms:W3CDTF">2024-04-09T10:21:00Z</dcterms:modified>
</cp:coreProperties>
</file>